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27" w:rsidRDefault="00D12F27" w:rsidP="00D12F27">
      <w:pPr>
        <w:adjustRightInd w:val="0"/>
        <w:snapToGrid w:val="0"/>
        <w:spacing w:line="600" w:lineRule="exact"/>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hint="eastAsia"/>
          <w:color w:val="000000"/>
          <w:sz w:val="32"/>
          <w:szCs w:val="32"/>
        </w:rPr>
        <w:t>1</w:t>
      </w:r>
    </w:p>
    <w:p w:rsidR="00D12F27" w:rsidRDefault="00D12F27" w:rsidP="00D12F27">
      <w:pPr>
        <w:widowControl/>
        <w:adjustRightInd w:val="0"/>
        <w:snapToGrid w:val="0"/>
        <w:spacing w:line="600" w:lineRule="exact"/>
        <w:jc w:val="center"/>
        <w:rPr>
          <w:rFonts w:ascii="方正小标宋简体" w:eastAsia="方正小标宋简体" w:hAnsi="Times New Roman"/>
          <w:color w:val="000000"/>
          <w:kern w:val="0"/>
          <w:sz w:val="32"/>
          <w:szCs w:val="32"/>
        </w:rPr>
      </w:pPr>
      <w:r w:rsidRPr="0019404C">
        <w:rPr>
          <w:rFonts w:ascii="方正小标宋简体" w:eastAsia="方正小标宋简体" w:hAnsi="Times New Roman" w:hint="eastAsia"/>
          <w:color w:val="000000"/>
          <w:kern w:val="0"/>
          <w:sz w:val="32"/>
          <w:szCs w:val="32"/>
        </w:rPr>
        <w:t>疫控机构能力建设核心指标</w:t>
      </w:r>
    </w:p>
    <w:p w:rsidR="00D12F27" w:rsidRPr="0019404C" w:rsidRDefault="00D12F27" w:rsidP="00D12F27">
      <w:pPr>
        <w:widowControl/>
        <w:adjustRightInd w:val="0"/>
        <w:snapToGrid w:val="0"/>
        <w:spacing w:line="600" w:lineRule="exact"/>
        <w:jc w:val="center"/>
        <w:rPr>
          <w:rFonts w:ascii="方正小标宋简体" w:eastAsia="方正小标宋简体" w:hAnsi="Times New Roman"/>
          <w:color w:val="000000"/>
          <w:kern w:val="0"/>
          <w:sz w:val="32"/>
          <w:szCs w:val="3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8"/>
        <w:gridCol w:w="3211"/>
        <w:gridCol w:w="44"/>
        <w:gridCol w:w="3119"/>
        <w:gridCol w:w="3260"/>
      </w:tblGrid>
      <w:tr w:rsidR="00D12F27" w:rsidTr="000A39B5">
        <w:trPr>
          <w:trHeight w:val="20"/>
          <w:tblHeader/>
          <w:jc w:val="center"/>
        </w:trPr>
        <w:tc>
          <w:tcPr>
            <w:tcW w:w="1418" w:type="dxa"/>
            <w:vMerge w:val="restart"/>
            <w:vAlign w:val="center"/>
          </w:tcPr>
          <w:p w:rsidR="00D12F27" w:rsidRPr="00B01A93" w:rsidRDefault="00D12F27" w:rsidP="000A39B5">
            <w:pPr>
              <w:widowControl/>
              <w:adjustRightInd w:val="0"/>
              <w:snapToGrid w:val="0"/>
              <w:spacing w:line="600" w:lineRule="exact"/>
              <w:jc w:val="center"/>
              <w:rPr>
                <w:rFonts w:ascii="黑体" w:eastAsia="黑体" w:hAnsi="黑体"/>
                <w:bCs/>
                <w:color w:val="000000"/>
                <w:sz w:val="28"/>
                <w:szCs w:val="28"/>
              </w:rPr>
            </w:pPr>
            <w:r w:rsidRPr="00B01A93">
              <w:rPr>
                <w:rFonts w:ascii="黑体" w:eastAsia="黑体" w:hAnsi="黑体" w:hint="eastAsia"/>
                <w:bCs/>
                <w:color w:val="000000"/>
                <w:sz w:val="28"/>
                <w:szCs w:val="28"/>
              </w:rPr>
              <w:t>建设领域</w:t>
            </w:r>
          </w:p>
        </w:tc>
        <w:tc>
          <w:tcPr>
            <w:tcW w:w="9634" w:type="dxa"/>
            <w:gridSpan w:val="4"/>
            <w:vAlign w:val="center"/>
          </w:tcPr>
          <w:p w:rsidR="00D12F27" w:rsidRPr="00B01A93" w:rsidRDefault="00D12F27" w:rsidP="000A39B5">
            <w:pPr>
              <w:widowControl/>
              <w:adjustRightInd w:val="0"/>
              <w:snapToGrid w:val="0"/>
              <w:spacing w:line="600" w:lineRule="exact"/>
              <w:jc w:val="center"/>
              <w:rPr>
                <w:rFonts w:ascii="黑体" w:eastAsia="黑体" w:hAnsi="黑体"/>
                <w:bCs/>
                <w:color w:val="000000"/>
                <w:sz w:val="28"/>
                <w:szCs w:val="28"/>
              </w:rPr>
            </w:pPr>
            <w:r w:rsidRPr="00B01A93">
              <w:rPr>
                <w:rFonts w:ascii="黑体" w:eastAsia="黑体" w:hAnsi="黑体" w:hint="eastAsia"/>
                <w:bCs/>
                <w:color w:val="000000"/>
                <w:sz w:val="28"/>
                <w:szCs w:val="28"/>
              </w:rPr>
              <w:t>核心</w:t>
            </w:r>
            <w:r w:rsidRPr="00B01A93">
              <w:rPr>
                <w:rFonts w:ascii="黑体" w:eastAsia="黑体" w:hAnsi="黑体"/>
                <w:bCs/>
                <w:color w:val="000000"/>
                <w:sz w:val="28"/>
                <w:szCs w:val="28"/>
              </w:rPr>
              <w:t>指标</w:t>
            </w:r>
          </w:p>
        </w:tc>
      </w:tr>
      <w:tr w:rsidR="00D12F27" w:rsidTr="000A39B5">
        <w:trPr>
          <w:trHeight w:val="20"/>
          <w:tblHeader/>
          <w:jc w:val="center"/>
        </w:trPr>
        <w:tc>
          <w:tcPr>
            <w:tcW w:w="1418" w:type="dxa"/>
            <w:vMerge/>
            <w:tcBorders>
              <w:top w:val="nil"/>
            </w:tcBorders>
            <w:vAlign w:val="center"/>
          </w:tcPr>
          <w:p w:rsidR="00D12F27" w:rsidRPr="00B01A93" w:rsidRDefault="00D12F27" w:rsidP="000A39B5">
            <w:pPr>
              <w:widowControl/>
              <w:adjustRightInd w:val="0"/>
              <w:snapToGrid w:val="0"/>
              <w:spacing w:line="600" w:lineRule="exact"/>
              <w:jc w:val="center"/>
              <w:rPr>
                <w:rFonts w:ascii="Times New Roman" w:eastAsia="仿宋_GB2312" w:hAnsi="Times New Roman"/>
                <w:b/>
                <w:bCs/>
                <w:color w:val="000000"/>
                <w:sz w:val="28"/>
                <w:szCs w:val="28"/>
              </w:rPr>
            </w:pPr>
          </w:p>
        </w:tc>
        <w:tc>
          <w:tcPr>
            <w:tcW w:w="3255" w:type="dxa"/>
            <w:gridSpan w:val="2"/>
            <w:vAlign w:val="center"/>
          </w:tcPr>
          <w:p w:rsidR="00D12F27" w:rsidRPr="00B01A93" w:rsidRDefault="00D12F27" w:rsidP="000A39B5">
            <w:pPr>
              <w:adjustRightInd w:val="0"/>
              <w:snapToGrid w:val="0"/>
              <w:spacing w:line="600" w:lineRule="exact"/>
              <w:jc w:val="center"/>
              <w:rPr>
                <w:rFonts w:ascii="黑体" w:eastAsia="黑体" w:hAnsi="黑体"/>
                <w:bCs/>
                <w:color w:val="000000"/>
                <w:sz w:val="28"/>
                <w:szCs w:val="28"/>
              </w:rPr>
            </w:pPr>
            <w:r w:rsidRPr="00B01A93">
              <w:rPr>
                <w:rFonts w:ascii="黑体" w:eastAsia="黑体" w:hAnsi="黑体"/>
                <w:bCs/>
                <w:color w:val="000000"/>
                <w:sz w:val="28"/>
                <w:szCs w:val="28"/>
              </w:rPr>
              <w:t>省级</w:t>
            </w:r>
          </w:p>
        </w:tc>
        <w:tc>
          <w:tcPr>
            <w:tcW w:w="3119" w:type="dxa"/>
            <w:vAlign w:val="center"/>
          </w:tcPr>
          <w:p w:rsidR="00D12F27" w:rsidRPr="00B01A93" w:rsidRDefault="00D12F27" w:rsidP="000A39B5">
            <w:pPr>
              <w:adjustRightInd w:val="0"/>
              <w:snapToGrid w:val="0"/>
              <w:spacing w:line="600" w:lineRule="exact"/>
              <w:jc w:val="center"/>
              <w:rPr>
                <w:rFonts w:ascii="黑体" w:eastAsia="黑体" w:hAnsi="黑体"/>
                <w:bCs/>
                <w:color w:val="000000"/>
                <w:sz w:val="28"/>
                <w:szCs w:val="28"/>
              </w:rPr>
            </w:pPr>
            <w:r w:rsidRPr="00B01A93">
              <w:rPr>
                <w:rFonts w:ascii="黑体" w:eastAsia="黑体" w:hAnsi="黑体"/>
                <w:bCs/>
                <w:color w:val="000000"/>
                <w:sz w:val="28"/>
                <w:szCs w:val="28"/>
              </w:rPr>
              <w:t>市级</w:t>
            </w:r>
          </w:p>
        </w:tc>
        <w:tc>
          <w:tcPr>
            <w:tcW w:w="3260" w:type="dxa"/>
            <w:vAlign w:val="center"/>
          </w:tcPr>
          <w:p w:rsidR="00D12F27" w:rsidRPr="00B01A93" w:rsidRDefault="00D12F27" w:rsidP="000A39B5">
            <w:pPr>
              <w:adjustRightInd w:val="0"/>
              <w:snapToGrid w:val="0"/>
              <w:spacing w:line="600" w:lineRule="exact"/>
              <w:jc w:val="center"/>
              <w:rPr>
                <w:rFonts w:ascii="黑体" w:eastAsia="黑体" w:hAnsi="黑体"/>
                <w:bCs/>
                <w:color w:val="000000"/>
                <w:sz w:val="28"/>
                <w:szCs w:val="28"/>
              </w:rPr>
            </w:pPr>
            <w:r w:rsidRPr="00B01A93">
              <w:rPr>
                <w:rFonts w:ascii="黑体" w:eastAsia="黑体" w:hAnsi="黑体"/>
                <w:bCs/>
                <w:color w:val="000000"/>
                <w:sz w:val="28"/>
                <w:szCs w:val="28"/>
              </w:rPr>
              <w:t>县级</w:t>
            </w:r>
          </w:p>
        </w:tc>
      </w:tr>
      <w:tr w:rsidR="00D12F27" w:rsidTr="000A39B5">
        <w:trPr>
          <w:trHeight w:val="20"/>
          <w:jc w:val="center"/>
        </w:trPr>
        <w:tc>
          <w:tcPr>
            <w:tcW w:w="1418" w:type="dxa"/>
            <w:vMerge w:val="restart"/>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监测预警</w:t>
            </w:r>
            <w:r>
              <w:rPr>
                <w:rFonts w:ascii="Times New Roman" w:eastAsia="仿宋_GB2312" w:hAnsi="Times New Roman" w:hint="eastAsia"/>
                <w:b/>
                <w:color w:val="000000"/>
                <w:sz w:val="28"/>
                <w:szCs w:val="28"/>
              </w:rPr>
              <w:t>能力</w:t>
            </w: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bCs/>
                <w:color w:val="000000"/>
                <w:sz w:val="28"/>
                <w:szCs w:val="28"/>
              </w:rPr>
              <w:t>协助</w:t>
            </w:r>
            <w:r>
              <w:rPr>
                <w:rFonts w:ascii="Times New Roman" w:eastAsia="仿宋_GB2312" w:hAnsi="Times New Roman" w:hint="eastAsia"/>
                <w:bCs/>
                <w:color w:val="000000"/>
                <w:sz w:val="28"/>
                <w:szCs w:val="28"/>
              </w:rPr>
              <w:t>主管部门拟定</w:t>
            </w:r>
            <w:r>
              <w:rPr>
                <w:rFonts w:ascii="Times New Roman" w:eastAsia="仿宋_GB2312" w:hAnsi="Times New Roman"/>
                <w:bCs/>
                <w:color w:val="000000"/>
                <w:sz w:val="28"/>
                <w:szCs w:val="28"/>
              </w:rPr>
              <w:t>辖区</w:t>
            </w:r>
            <w:r>
              <w:rPr>
                <w:rFonts w:ascii="Times New Roman" w:eastAsia="仿宋_GB2312" w:hAnsi="Times New Roman" w:hint="eastAsia"/>
                <w:bCs/>
                <w:color w:val="000000"/>
                <w:sz w:val="28"/>
                <w:szCs w:val="28"/>
              </w:rPr>
              <w:t>动物疫病监测体系建设规划，制定</w:t>
            </w:r>
            <w:r>
              <w:rPr>
                <w:rFonts w:ascii="Times New Roman" w:eastAsia="仿宋_GB2312" w:hAnsi="Times New Roman"/>
                <w:bCs/>
                <w:color w:val="000000"/>
                <w:sz w:val="28"/>
                <w:szCs w:val="28"/>
              </w:rPr>
              <w:t>动物疫病监测计划</w:t>
            </w:r>
            <w:r>
              <w:rPr>
                <w:rFonts w:ascii="Times New Roman" w:eastAsia="仿宋_GB2312" w:hAnsi="Times New Roman" w:hint="eastAsia"/>
                <w:bCs/>
                <w:color w:val="000000"/>
                <w:sz w:val="28"/>
                <w:szCs w:val="28"/>
              </w:rPr>
              <w:t>或工作方案，按要求对</w:t>
            </w:r>
            <w:r>
              <w:rPr>
                <w:rFonts w:ascii="Times New Roman" w:eastAsia="仿宋_GB2312" w:hAnsi="Times New Roman"/>
                <w:bCs/>
                <w:color w:val="000000"/>
                <w:sz w:val="28"/>
                <w:szCs w:val="28"/>
              </w:rPr>
              <w:t>辖区动物疫病发生、流行等情况</w:t>
            </w:r>
            <w:r>
              <w:rPr>
                <w:rFonts w:ascii="Times New Roman" w:eastAsia="仿宋_GB2312" w:hAnsi="Times New Roman" w:hint="eastAsia"/>
                <w:bCs/>
                <w:color w:val="000000"/>
                <w:sz w:val="28"/>
                <w:szCs w:val="28"/>
              </w:rPr>
              <w:t>进行</w:t>
            </w:r>
            <w:r>
              <w:rPr>
                <w:rFonts w:ascii="Times New Roman" w:eastAsia="仿宋_GB2312" w:hAnsi="Times New Roman"/>
                <w:bCs/>
                <w:color w:val="000000"/>
                <w:sz w:val="28"/>
                <w:szCs w:val="28"/>
              </w:rPr>
              <w:t>监测</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bookmarkStart w:id="0" w:name="OLE_LINK20"/>
            <w:bookmarkStart w:id="1" w:name="OLE_LINK19"/>
            <w:r>
              <w:rPr>
                <w:rFonts w:ascii="Times New Roman" w:eastAsia="仿宋_GB2312" w:hAnsi="Times New Roman" w:hint="eastAsia"/>
                <w:bCs/>
                <w:color w:val="000000"/>
                <w:sz w:val="28"/>
                <w:szCs w:val="28"/>
              </w:rPr>
              <w:t>具有完成年度</w:t>
            </w:r>
            <w:r>
              <w:rPr>
                <w:rFonts w:ascii="Times New Roman" w:eastAsia="仿宋_GB2312" w:hAnsi="Times New Roman"/>
                <w:bCs/>
                <w:color w:val="000000"/>
                <w:sz w:val="28"/>
                <w:szCs w:val="28"/>
              </w:rPr>
              <w:t>动物疫病监测</w:t>
            </w:r>
            <w:r>
              <w:rPr>
                <w:rFonts w:ascii="Times New Roman" w:eastAsia="仿宋_GB2312" w:hAnsi="Times New Roman" w:hint="eastAsia"/>
                <w:bCs/>
                <w:color w:val="000000"/>
                <w:sz w:val="28"/>
                <w:szCs w:val="28"/>
              </w:rPr>
              <w:t>任务</w:t>
            </w:r>
            <w:r>
              <w:rPr>
                <w:rFonts w:ascii="Times New Roman" w:eastAsia="仿宋_GB2312" w:hAnsi="Times New Roman"/>
                <w:bCs/>
                <w:color w:val="000000"/>
                <w:sz w:val="28"/>
                <w:szCs w:val="28"/>
              </w:rPr>
              <w:t>的</w:t>
            </w:r>
            <w:r>
              <w:rPr>
                <w:rFonts w:ascii="Times New Roman" w:eastAsia="仿宋_GB2312" w:hAnsi="Times New Roman" w:hint="eastAsia"/>
                <w:bCs/>
                <w:color w:val="000000"/>
                <w:sz w:val="28"/>
                <w:szCs w:val="28"/>
              </w:rPr>
              <w:t>工作</w:t>
            </w:r>
            <w:r>
              <w:rPr>
                <w:rFonts w:ascii="Times New Roman" w:eastAsia="仿宋_GB2312" w:hAnsi="Times New Roman"/>
                <w:bCs/>
                <w:color w:val="000000"/>
                <w:sz w:val="28"/>
                <w:szCs w:val="28"/>
              </w:rPr>
              <w:t>经费</w:t>
            </w:r>
            <w:bookmarkEnd w:id="0"/>
            <w:bookmarkEnd w:id="1"/>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健全动物疫病监测网络，拓宽监测数据来源，优化监测场点和方法</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55"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bookmarkStart w:id="2" w:name="OLE_LINK27"/>
            <w:bookmarkStart w:id="3" w:name="OLE_LINK26"/>
            <w:r>
              <w:rPr>
                <w:rFonts w:ascii="Times New Roman" w:eastAsia="仿宋_GB2312" w:hAnsi="Times New Roman" w:hint="eastAsia"/>
                <w:bCs/>
                <w:color w:val="000000"/>
                <w:sz w:val="28"/>
                <w:szCs w:val="28"/>
              </w:rPr>
              <w:t>监测范围</w:t>
            </w:r>
            <w:r>
              <w:rPr>
                <w:rFonts w:ascii="Times New Roman" w:eastAsia="仿宋_GB2312" w:hAnsi="Times New Roman"/>
                <w:bCs/>
                <w:color w:val="000000"/>
                <w:sz w:val="28"/>
                <w:szCs w:val="28"/>
              </w:rPr>
              <w:t>覆盖</w:t>
            </w:r>
            <w:r>
              <w:rPr>
                <w:rFonts w:ascii="Times New Roman" w:eastAsia="仿宋_GB2312" w:hAnsi="Times New Roman" w:hint="eastAsia"/>
                <w:bCs/>
                <w:color w:val="000000"/>
                <w:sz w:val="28"/>
                <w:szCs w:val="28"/>
              </w:rPr>
              <w:t>辖区</w:t>
            </w:r>
            <w:r>
              <w:rPr>
                <w:rFonts w:ascii="Times New Roman" w:eastAsia="仿宋_GB2312" w:hAnsi="Times New Roman"/>
                <w:bCs/>
                <w:color w:val="000000"/>
                <w:sz w:val="28"/>
                <w:szCs w:val="28"/>
              </w:rPr>
              <w:t>内</w:t>
            </w:r>
            <w:r>
              <w:rPr>
                <w:rFonts w:ascii="Times New Roman" w:eastAsia="仿宋_GB2312" w:hAnsi="Times New Roman" w:hint="eastAsia"/>
                <w:bCs/>
                <w:color w:val="000000"/>
                <w:sz w:val="28"/>
                <w:szCs w:val="28"/>
              </w:rPr>
              <w:t>全部</w:t>
            </w:r>
            <w:r>
              <w:rPr>
                <w:rFonts w:ascii="Times New Roman" w:eastAsia="仿宋_GB2312" w:hAnsi="Times New Roman"/>
                <w:bCs/>
                <w:color w:val="000000"/>
                <w:sz w:val="28"/>
                <w:szCs w:val="28"/>
              </w:rPr>
              <w:t>畜禽养殖市</w:t>
            </w:r>
            <w:bookmarkEnd w:id="2"/>
            <w:bookmarkEnd w:id="3"/>
            <w:r>
              <w:rPr>
                <w:rFonts w:ascii="Times New Roman" w:eastAsia="仿宋_GB2312" w:hAnsi="Times New Roman" w:hint="eastAsia"/>
                <w:bCs/>
                <w:color w:val="000000"/>
                <w:sz w:val="28"/>
                <w:szCs w:val="28"/>
              </w:rPr>
              <w:t>（地区）</w:t>
            </w:r>
          </w:p>
        </w:tc>
        <w:tc>
          <w:tcPr>
            <w:tcW w:w="3119" w:type="dxa"/>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监测范围</w:t>
            </w:r>
            <w:r>
              <w:rPr>
                <w:rFonts w:ascii="Times New Roman" w:eastAsia="仿宋_GB2312" w:hAnsi="Times New Roman"/>
                <w:bCs/>
                <w:color w:val="000000"/>
                <w:sz w:val="28"/>
                <w:szCs w:val="28"/>
              </w:rPr>
              <w:t>覆盖</w:t>
            </w:r>
            <w:r>
              <w:rPr>
                <w:rFonts w:ascii="Times New Roman" w:eastAsia="仿宋_GB2312" w:hAnsi="Times New Roman" w:hint="eastAsia"/>
                <w:bCs/>
                <w:color w:val="000000"/>
                <w:sz w:val="28"/>
                <w:szCs w:val="28"/>
              </w:rPr>
              <w:t>辖区</w:t>
            </w:r>
            <w:r>
              <w:rPr>
                <w:rFonts w:ascii="Times New Roman" w:eastAsia="仿宋_GB2312" w:hAnsi="Times New Roman"/>
                <w:bCs/>
                <w:color w:val="000000"/>
                <w:sz w:val="28"/>
                <w:szCs w:val="28"/>
              </w:rPr>
              <w:t>内</w:t>
            </w:r>
            <w:r>
              <w:rPr>
                <w:rFonts w:ascii="Times New Roman" w:eastAsia="仿宋_GB2312" w:hAnsi="Times New Roman" w:hint="eastAsia"/>
                <w:bCs/>
                <w:color w:val="000000"/>
                <w:sz w:val="28"/>
                <w:szCs w:val="28"/>
              </w:rPr>
              <w:t>全部</w:t>
            </w:r>
            <w:r>
              <w:rPr>
                <w:rFonts w:ascii="Times New Roman" w:eastAsia="仿宋_GB2312" w:hAnsi="Times New Roman"/>
                <w:bCs/>
                <w:color w:val="000000"/>
                <w:sz w:val="28"/>
                <w:szCs w:val="28"/>
              </w:rPr>
              <w:t>畜禽养殖</w:t>
            </w:r>
            <w:r>
              <w:rPr>
                <w:rFonts w:ascii="Times New Roman" w:eastAsia="仿宋_GB2312" w:hAnsi="Times New Roman" w:hint="eastAsia"/>
                <w:bCs/>
                <w:color w:val="000000"/>
                <w:sz w:val="28"/>
                <w:szCs w:val="28"/>
              </w:rPr>
              <w:t>县（区）</w:t>
            </w:r>
          </w:p>
        </w:tc>
        <w:tc>
          <w:tcPr>
            <w:tcW w:w="3260" w:type="dxa"/>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监测范围</w:t>
            </w:r>
            <w:r>
              <w:rPr>
                <w:rFonts w:ascii="Times New Roman" w:eastAsia="仿宋_GB2312" w:hAnsi="Times New Roman"/>
                <w:bCs/>
                <w:color w:val="000000"/>
                <w:sz w:val="28"/>
                <w:szCs w:val="28"/>
              </w:rPr>
              <w:t>覆盖</w:t>
            </w:r>
            <w:r>
              <w:rPr>
                <w:rFonts w:ascii="Times New Roman" w:eastAsia="仿宋_GB2312" w:hAnsi="Times New Roman" w:hint="eastAsia"/>
                <w:bCs/>
                <w:color w:val="000000"/>
                <w:sz w:val="28"/>
                <w:szCs w:val="28"/>
              </w:rPr>
              <w:t>辖区</w:t>
            </w:r>
            <w:r>
              <w:rPr>
                <w:rFonts w:ascii="Times New Roman" w:eastAsia="仿宋_GB2312" w:hAnsi="Times New Roman"/>
                <w:bCs/>
                <w:color w:val="000000"/>
                <w:sz w:val="28"/>
                <w:szCs w:val="28"/>
              </w:rPr>
              <w:t>内</w:t>
            </w:r>
            <w:r>
              <w:rPr>
                <w:rFonts w:ascii="Times New Roman" w:eastAsia="仿宋_GB2312" w:hAnsi="Times New Roman" w:hint="eastAsia"/>
                <w:bCs/>
                <w:color w:val="000000"/>
                <w:sz w:val="28"/>
                <w:szCs w:val="28"/>
              </w:rPr>
              <w:t>全部</w:t>
            </w:r>
            <w:r>
              <w:rPr>
                <w:rFonts w:ascii="Times New Roman" w:eastAsia="仿宋_GB2312" w:hAnsi="Times New Roman"/>
                <w:bCs/>
                <w:color w:val="000000"/>
                <w:sz w:val="28"/>
                <w:szCs w:val="28"/>
              </w:rPr>
              <w:t>畜禽养殖</w:t>
            </w:r>
            <w:r>
              <w:rPr>
                <w:rFonts w:ascii="Times New Roman" w:eastAsia="仿宋_GB2312" w:hAnsi="Times New Roman" w:hint="eastAsia"/>
                <w:bCs/>
                <w:color w:val="000000"/>
                <w:sz w:val="28"/>
                <w:szCs w:val="28"/>
              </w:rPr>
              <w:t>乡镇</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55"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highlight w:val="yellow"/>
              </w:rPr>
            </w:pPr>
            <w:r>
              <w:rPr>
                <w:rFonts w:ascii="Times New Roman" w:eastAsia="仿宋_GB2312" w:hAnsi="Times New Roman" w:hint="eastAsia"/>
                <w:bCs/>
                <w:color w:val="000000"/>
                <w:sz w:val="28"/>
                <w:szCs w:val="28"/>
              </w:rPr>
              <w:t>指导市县两级疫控机构开展年度监测任务</w:t>
            </w:r>
          </w:p>
        </w:tc>
        <w:tc>
          <w:tcPr>
            <w:tcW w:w="3119" w:type="dxa"/>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highlight w:val="yellow"/>
              </w:rPr>
            </w:pPr>
            <w:r>
              <w:rPr>
                <w:rFonts w:ascii="Times New Roman" w:eastAsia="仿宋_GB2312" w:hAnsi="Times New Roman" w:hint="eastAsia"/>
                <w:bCs/>
                <w:color w:val="000000"/>
                <w:sz w:val="28"/>
                <w:szCs w:val="28"/>
              </w:rPr>
              <w:t>指导县级疫控机构开展年度监测任务</w:t>
            </w:r>
          </w:p>
        </w:tc>
        <w:tc>
          <w:tcPr>
            <w:tcW w:w="3260" w:type="dxa"/>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highlight w:val="yellow"/>
              </w:rPr>
            </w:pPr>
            <w:r>
              <w:rPr>
                <w:rFonts w:ascii="Times New Roman" w:eastAsia="仿宋_GB2312" w:hAnsi="Times New Roman" w:hint="eastAsia"/>
                <w:bCs/>
                <w:color w:val="000000"/>
                <w:sz w:val="28"/>
                <w:szCs w:val="28"/>
              </w:rPr>
              <w:t>指导</w:t>
            </w:r>
            <w:r>
              <w:rPr>
                <w:rFonts w:ascii="Times New Roman" w:eastAsia="仿宋_GB2312" w:hAnsi="Times New Roman"/>
                <w:bCs/>
                <w:color w:val="000000"/>
                <w:sz w:val="28"/>
                <w:szCs w:val="28"/>
              </w:rPr>
              <w:t>乡镇</w:t>
            </w:r>
            <w:r>
              <w:rPr>
                <w:rFonts w:ascii="Times New Roman" w:eastAsia="仿宋_GB2312" w:hAnsi="Times New Roman" w:hint="eastAsia"/>
                <w:bCs/>
                <w:color w:val="000000"/>
                <w:sz w:val="28"/>
                <w:szCs w:val="28"/>
              </w:rPr>
              <w:t>相关人员协助开展样品采集工作</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监测</w:t>
            </w:r>
            <w:r>
              <w:rPr>
                <w:rFonts w:ascii="Times New Roman" w:eastAsia="仿宋_GB2312" w:hAnsi="Times New Roman"/>
                <w:bCs/>
                <w:color w:val="000000"/>
                <w:sz w:val="28"/>
                <w:szCs w:val="28"/>
              </w:rPr>
              <w:t>病种</w:t>
            </w:r>
            <w:r>
              <w:rPr>
                <w:rFonts w:ascii="Times New Roman" w:eastAsia="仿宋_GB2312" w:hAnsi="Times New Roman" w:hint="eastAsia"/>
                <w:bCs/>
                <w:color w:val="000000"/>
                <w:sz w:val="28"/>
                <w:szCs w:val="28"/>
              </w:rPr>
              <w:t>符合国家动物疫病</w:t>
            </w:r>
            <w:r>
              <w:rPr>
                <w:rFonts w:ascii="Times New Roman" w:eastAsia="仿宋_GB2312" w:hAnsi="Times New Roman"/>
                <w:bCs/>
                <w:color w:val="000000"/>
                <w:sz w:val="28"/>
                <w:szCs w:val="28"/>
              </w:rPr>
              <w:t>监测计划</w:t>
            </w:r>
            <w:r>
              <w:rPr>
                <w:rFonts w:ascii="Times New Roman" w:eastAsia="仿宋_GB2312" w:hAnsi="Times New Roman" w:hint="eastAsia"/>
                <w:bCs/>
                <w:color w:val="000000"/>
                <w:sz w:val="28"/>
                <w:szCs w:val="28"/>
              </w:rPr>
              <w:t>要求，结合地方</w:t>
            </w:r>
            <w:r>
              <w:rPr>
                <w:rFonts w:ascii="Times New Roman" w:eastAsia="仿宋_GB2312" w:hAnsi="Times New Roman"/>
                <w:bCs/>
                <w:color w:val="000000"/>
                <w:sz w:val="28"/>
                <w:szCs w:val="28"/>
              </w:rPr>
              <w:t>流行性动物疫病</w:t>
            </w:r>
            <w:r>
              <w:rPr>
                <w:rFonts w:ascii="Times New Roman" w:eastAsia="仿宋_GB2312" w:hAnsi="Times New Roman" w:hint="eastAsia"/>
                <w:bCs/>
                <w:color w:val="000000"/>
                <w:sz w:val="28"/>
                <w:szCs w:val="28"/>
              </w:rPr>
              <w:t>发生情况适当</w:t>
            </w:r>
            <w:r>
              <w:rPr>
                <w:rFonts w:ascii="Times New Roman" w:eastAsia="仿宋_GB2312" w:hAnsi="Times New Roman"/>
                <w:bCs/>
                <w:color w:val="000000"/>
                <w:sz w:val="28"/>
                <w:szCs w:val="28"/>
              </w:rPr>
              <w:t>增加监测病种</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监测</w:t>
            </w:r>
            <w:r>
              <w:rPr>
                <w:rFonts w:ascii="Times New Roman" w:eastAsia="仿宋_GB2312" w:hAnsi="Times New Roman"/>
                <w:bCs/>
                <w:color w:val="000000"/>
                <w:sz w:val="28"/>
                <w:szCs w:val="28"/>
              </w:rPr>
              <w:t>对象</w:t>
            </w:r>
            <w:r>
              <w:rPr>
                <w:rFonts w:ascii="Times New Roman" w:eastAsia="仿宋_GB2312" w:hAnsi="Times New Roman" w:hint="eastAsia"/>
                <w:bCs/>
                <w:color w:val="000000"/>
                <w:sz w:val="28"/>
                <w:szCs w:val="28"/>
              </w:rPr>
              <w:t>根据不同</w:t>
            </w:r>
            <w:r>
              <w:rPr>
                <w:rFonts w:ascii="Times New Roman" w:eastAsia="仿宋_GB2312" w:hAnsi="Times New Roman"/>
                <w:bCs/>
                <w:color w:val="000000"/>
                <w:sz w:val="28"/>
                <w:szCs w:val="28"/>
              </w:rPr>
              <w:t>监测目的覆盖</w:t>
            </w:r>
            <w:r>
              <w:rPr>
                <w:rFonts w:ascii="Times New Roman" w:eastAsia="仿宋_GB2312" w:hAnsi="Times New Roman" w:hint="eastAsia"/>
                <w:bCs/>
                <w:color w:val="000000"/>
                <w:sz w:val="28"/>
                <w:szCs w:val="28"/>
              </w:rPr>
              <w:t>相应</w:t>
            </w:r>
            <w:r>
              <w:rPr>
                <w:rFonts w:ascii="Times New Roman" w:eastAsia="仿宋_GB2312" w:hAnsi="Times New Roman"/>
                <w:bCs/>
                <w:color w:val="000000"/>
                <w:sz w:val="28"/>
                <w:szCs w:val="28"/>
              </w:rPr>
              <w:t>的动物种类</w:t>
            </w:r>
            <w:r>
              <w:rPr>
                <w:rFonts w:ascii="Times New Roman" w:eastAsia="仿宋_GB2312" w:hAnsi="Times New Roman" w:hint="eastAsia"/>
                <w:bCs/>
                <w:color w:val="000000"/>
                <w:sz w:val="28"/>
                <w:szCs w:val="28"/>
              </w:rPr>
              <w:t>以及</w:t>
            </w:r>
            <w:r>
              <w:rPr>
                <w:rFonts w:ascii="Times New Roman" w:eastAsia="仿宋_GB2312" w:hAnsi="Times New Roman"/>
                <w:bCs/>
                <w:color w:val="000000"/>
                <w:sz w:val="28"/>
                <w:szCs w:val="28"/>
              </w:rPr>
              <w:t>环境样品</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结合区域畜禽养殖数量、分布等合理选择监测场点，覆盖</w:t>
            </w:r>
            <w:r>
              <w:rPr>
                <w:rFonts w:ascii="Times New Roman" w:eastAsia="仿宋_GB2312" w:hAnsi="Times New Roman"/>
                <w:bCs/>
                <w:color w:val="000000"/>
                <w:sz w:val="28"/>
                <w:szCs w:val="28"/>
              </w:rPr>
              <w:t>不同规模的养殖场、屠宰</w:t>
            </w:r>
            <w:r>
              <w:rPr>
                <w:rFonts w:ascii="Times New Roman" w:eastAsia="仿宋_GB2312" w:hAnsi="Times New Roman" w:hint="eastAsia"/>
                <w:bCs/>
                <w:color w:val="000000"/>
                <w:sz w:val="28"/>
                <w:szCs w:val="28"/>
              </w:rPr>
              <w:t>厂（</w:t>
            </w:r>
            <w:r>
              <w:rPr>
                <w:rFonts w:ascii="Times New Roman" w:eastAsia="仿宋_GB2312" w:hAnsi="Times New Roman"/>
                <w:bCs/>
                <w:color w:val="000000"/>
                <w:sz w:val="28"/>
                <w:szCs w:val="28"/>
              </w:rPr>
              <w:t>场</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、无害化处理</w:t>
            </w:r>
            <w:r>
              <w:rPr>
                <w:rFonts w:ascii="Times New Roman" w:eastAsia="仿宋_GB2312" w:hAnsi="Times New Roman" w:hint="eastAsia"/>
                <w:bCs/>
                <w:color w:val="000000"/>
                <w:sz w:val="28"/>
                <w:szCs w:val="28"/>
              </w:rPr>
              <w:t>厂</w:t>
            </w:r>
            <w:r>
              <w:rPr>
                <w:rFonts w:ascii="Times New Roman" w:eastAsia="仿宋_GB2312" w:hAnsi="Times New Roman"/>
                <w:bCs/>
                <w:color w:val="000000"/>
                <w:sz w:val="28"/>
                <w:szCs w:val="28"/>
              </w:rPr>
              <w:t>、交易市场等</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bookmarkStart w:id="4" w:name="OLE_LINK41"/>
            <w:r>
              <w:rPr>
                <w:rFonts w:ascii="Times New Roman" w:eastAsia="仿宋_GB2312" w:hAnsi="Times New Roman" w:hint="eastAsia"/>
                <w:bCs/>
                <w:color w:val="000000"/>
                <w:sz w:val="28"/>
                <w:szCs w:val="28"/>
              </w:rPr>
              <w:t>综合考虑区域</w:t>
            </w:r>
            <w:r>
              <w:rPr>
                <w:rFonts w:ascii="Times New Roman" w:eastAsia="仿宋_GB2312" w:hAnsi="Times New Roman"/>
                <w:bCs/>
                <w:color w:val="000000"/>
                <w:sz w:val="28"/>
                <w:szCs w:val="28"/>
              </w:rPr>
              <w:t>养殖结构，</w:t>
            </w:r>
            <w:r>
              <w:rPr>
                <w:rFonts w:ascii="Times New Roman" w:eastAsia="仿宋_GB2312" w:hAnsi="Times New Roman" w:hint="eastAsia"/>
                <w:bCs/>
                <w:color w:val="000000"/>
                <w:sz w:val="28"/>
                <w:szCs w:val="28"/>
              </w:rPr>
              <w:t>省级</w:t>
            </w:r>
            <w:r>
              <w:rPr>
                <w:rFonts w:ascii="Times New Roman" w:eastAsia="仿宋_GB2312" w:hAnsi="Times New Roman"/>
                <w:bCs/>
                <w:color w:val="000000"/>
                <w:sz w:val="28"/>
                <w:szCs w:val="28"/>
              </w:rPr>
              <w:t>疫控机构统筹安排</w:t>
            </w:r>
            <w:r>
              <w:rPr>
                <w:rFonts w:ascii="Times New Roman" w:eastAsia="仿宋_GB2312" w:hAnsi="Times New Roman" w:hint="eastAsia"/>
                <w:bCs/>
                <w:color w:val="000000"/>
                <w:sz w:val="28"/>
                <w:szCs w:val="28"/>
              </w:rPr>
              <w:t>全省</w:t>
            </w:r>
            <w:r>
              <w:rPr>
                <w:rFonts w:ascii="Times New Roman" w:eastAsia="仿宋_GB2312" w:hAnsi="Times New Roman"/>
                <w:bCs/>
                <w:color w:val="000000"/>
                <w:sz w:val="28"/>
                <w:szCs w:val="28"/>
              </w:rPr>
              <w:t>猪、牛、羊、家禽</w:t>
            </w:r>
            <w:r>
              <w:rPr>
                <w:rFonts w:ascii="Times New Roman" w:eastAsia="仿宋_GB2312" w:hAnsi="Times New Roman" w:hint="eastAsia"/>
                <w:bCs/>
                <w:color w:val="000000"/>
                <w:sz w:val="28"/>
                <w:szCs w:val="28"/>
              </w:rPr>
              <w:t>监测</w:t>
            </w:r>
            <w:r>
              <w:rPr>
                <w:rFonts w:ascii="Times New Roman" w:eastAsia="仿宋_GB2312" w:hAnsi="Times New Roman"/>
                <w:bCs/>
                <w:color w:val="000000"/>
                <w:sz w:val="28"/>
                <w:szCs w:val="28"/>
              </w:rPr>
              <w:t>样品</w:t>
            </w:r>
            <w:r>
              <w:rPr>
                <w:rFonts w:ascii="Times New Roman" w:eastAsia="仿宋_GB2312" w:hAnsi="Times New Roman" w:hint="eastAsia"/>
                <w:bCs/>
                <w:color w:val="000000"/>
                <w:sz w:val="28"/>
                <w:szCs w:val="28"/>
              </w:rPr>
              <w:t>数量</w:t>
            </w:r>
            <w:r>
              <w:rPr>
                <w:rFonts w:ascii="Times New Roman" w:eastAsia="仿宋_GB2312" w:hAnsi="Times New Roman"/>
                <w:bCs/>
                <w:color w:val="000000"/>
                <w:sz w:val="28"/>
                <w:szCs w:val="28"/>
              </w:rPr>
              <w:t>占比</w:t>
            </w:r>
            <w:r>
              <w:rPr>
                <w:rFonts w:ascii="Times New Roman" w:eastAsia="仿宋_GB2312" w:hAnsi="Times New Roman" w:hint="eastAsia"/>
                <w:bCs/>
                <w:color w:val="000000"/>
                <w:sz w:val="28"/>
                <w:szCs w:val="28"/>
              </w:rPr>
              <w:t>原则上</w:t>
            </w:r>
            <w:r>
              <w:rPr>
                <w:rFonts w:ascii="Times New Roman" w:eastAsia="仿宋_GB2312" w:hAnsi="Times New Roman"/>
                <w:bCs/>
                <w:color w:val="000000"/>
                <w:sz w:val="28"/>
                <w:szCs w:val="28"/>
              </w:rPr>
              <w:t>分别不低于出栏</w:t>
            </w:r>
            <w:r>
              <w:rPr>
                <w:rFonts w:ascii="Times New Roman" w:eastAsia="仿宋_GB2312" w:hAnsi="Times New Roman" w:hint="eastAsia"/>
                <w:bCs/>
                <w:color w:val="000000"/>
                <w:sz w:val="28"/>
                <w:szCs w:val="28"/>
              </w:rPr>
              <w:t>量</w:t>
            </w:r>
            <w:r>
              <w:rPr>
                <w:rFonts w:ascii="Times New Roman" w:eastAsia="仿宋_GB2312" w:hAnsi="Times New Roman"/>
                <w:bCs/>
                <w:color w:val="000000"/>
                <w:sz w:val="28"/>
                <w:szCs w:val="28"/>
              </w:rPr>
              <w:t>的</w:t>
            </w:r>
            <w:r>
              <w:rPr>
                <w:rFonts w:ascii="Times New Roman" w:eastAsia="仿宋_GB2312" w:hAnsi="Times New Roman" w:hint="eastAsia"/>
                <w:bCs/>
                <w:color w:val="000000"/>
                <w:sz w:val="28"/>
                <w:szCs w:val="28"/>
              </w:rPr>
              <w:t>0.2</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1.4</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0.4%</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0.015%</w:t>
            </w:r>
            <w:bookmarkEnd w:id="4"/>
            <w:r>
              <w:rPr>
                <w:rFonts w:ascii="Times New Roman" w:eastAsia="仿宋_GB2312" w:hAnsi="Times New Roman" w:hint="eastAsia"/>
                <w:bCs/>
                <w:color w:val="000000"/>
                <w:sz w:val="28"/>
                <w:szCs w:val="28"/>
              </w:rPr>
              <w:t>。国家或地方动物疫病</w:t>
            </w:r>
            <w:r>
              <w:rPr>
                <w:rFonts w:ascii="Times New Roman" w:eastAsia="仿宋_GB2312" w:hAnsi="Times New Roman"/>
                <w:bCs/>
                <w:color w:val="000000"/>
                <w:sz w:val="28"/>
                <w:szCs w:val="28"/>
              </w:rPr>
              <w:t>防控政策调整或</w:t>
            </w:r>
            <w:r>
              <w:rPr>
                <w:rFonts w:ascii="Times New Roman" w:eastAsia="仿宋_GB2312" w:hAnsi="Times New Roman" w:hint="eastAsia"/>
                <w:bCs/>
                <w:color w:val="000000"/>
                <w:sz w:val="28"/>
                <w:szCs w:val="28"/>
              </w:rPr>
              <w:t>监测计划另有</w:t>
            </w:r>
            <w:r>
              <w:rPr>
                <w:rFonts w:ascii="Times New Roman" w:eastAsia="仿宋_GB2312" w:hAnsi="Times New Roman"/>
                <w:bCs/>
                <w:color w:val="000000"/>
                <w:sz w:val="28"/>
                <w:szCs w:val="28"/>
              </w:rPr>
              <w:t>要求的</w:t>
            </w:r>
            <w:r>
              <w:rPr>
                <w:rFonts w:ascii="Times New Roman" w:eastAsia="仿宋_GB2312" w:hAnsi="Times New Roman" w:hint="eastAsia"/>
                <w:bCs/>
                <w:color w:val="000000"/>
                <w:sz w:val="28"/>
                <w:szCs w:val="28"/>
              </w:rPr>
              <w:t>，视情况</w:t>
            </w:r>
            <w:r>
              <w:rPr>
                <w:rFonts w:ascii="Times New Roman" w:eastAsia="仿宋_GB2312" w:hAnsi="Times New Roman"/>
                <w:bCs/>
                <w:color w:val="000000"/>
                <w:sz w:val="28"/>
                <w:szCs w:val="28"/>
              </w:rPr>
              <w:t>予以调整</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采集中小养殖场（户）的</w:t>
            </w:r>
            <w:r>
              <w:rPr>
                <w:rFonts w:ascii="Times New Roman" w:eastAsia="仿宋_GB2312" w:hAnsi="Times New Roman"/>
                <w:bCs/>
                <w:color w:val="000000"/>
                <w:sz w:val="28"/>
                <w:szCs w:val="28"/>
              </w:rPr>
              <w:t>样品数量</w:t>
            </w:r>
            <w:r>
              <w:rPr>
                <w:rFonts w:ascii="Times New Roman" w:eastAsia="仿宋_GB2312" w:hAnsi="Times New Roman" w:hint="eastAsia"/>
                <w:bCs/>
                <w:color w:val="000000"/>
                <w:sz w:val="28"/>
                <w:szCs w:val="28"/>
              </w:rPr>
              <w:t>占比原则上</w:t>
            </w:r>
            <w:r>
              <w:rPr>
                <w:rFonts w:ascii="Times New Roman" w:eastAsia="仿宋_GB2312" w:hAnsi="Times New Roman"/>
                <w:bCs/>
                <w:color w:val="000000"/>
                <w:sz w:val="28"/>
                <w:szCs w:val="28"/>
              </w:rPr>
              <w:t>不</w:t>
            </w:r>
            <w:r>
              <w:rPr>
                <w:rFonts w:ascii="Times New Roman" w:eastAsia="仿宋_GB2312" w:hAnsi="Times New Roman" w:hint="eastAsia"/>
                <w:bCs/>
                <w:color w:val="000000"/>
                <w:sz w:val="28"/>
                <w:szCs w:val="28"/>
              </w:rPr>
              <w:t>少于养殖环节样品总量的</w:t>
            </w:r>
            <w:r>
              <w:rPr>
                <w:rFonts w:ascii="Times New Roman" w:eastAsia="仿宋_GB2312" w:hAnsi="Times New Roman"/>
                <w:bCs/>
                <w:color w:val="000000"/>
                <w:sz w:val="28"/>
                <w:szCs w:val="28"/>
              </w:rPr>
              <w:t>30</w:t>
            </w:r>
            <w:r>
              <w:rPr>
                <w:rFonts w:ascii="Times New Roman" w:eastAsia="仿宋_GB2312" w:hAnsi="Times New Roman" w:hint="eastAsia"/>
                <w:bCs/>
                <w:color w:val="000000"/>
                <w:sz w:val="28"/>
                <w:szCs w:val="28"/>
              </w:rPr>
              <w:t>%</w:t>
            </w:r>
            <w:r>
              <w:rPr>
                <w:rFonts w:ascii="Times New Roman" w:eastAsia="仿宋_GB2312" w:hAnsi="Times New Roman" w:hint="eastAsia"/>
                <w:bCs/>
                <w:color w:val="000000"/>
                <w:sz w:val="28"/>
                <w:szCs w:val="28"/>
              </w:rPr>
              <w:t>。除定点监测</w:t>
            </w:r>
            <w:r>
              <w:rPr>
                <w:rFonts w:ascii="Times New Roman" w:eastAsia="仿宋_GB2312" w:hAnsi="Times New Roman"/>
                <w:bCs/>
                <w:color w:val="000000"/>
                <w:sz w:val="28"/>
                <w:szCs w:val="28"/>
              </w:rPr>
              <w:t>场点外，</w:t>
            </w:r>
            <w:r>
              <w:rPr>
                <w:rFonts w:ascii="Times New Roman" w:eastAsia="仿宋_GB2312" w:hAnsi="Times New Roman" w:hint="eastAsia"/>
                <w:bCs/>
                <w:color w:val="000000"/>
                <w:sz w:val="28"/>
                <w:szCs w:val="28"/>
              </w:rPr>
              <w:t>常规监测时随机</w:t>
            </w:r>
            <w:r>
              <w:rPr>
                <w:rFonts w:ascii="Times New Roman" w:eastAsia="仿宋_GB2312" w:hAnsi="Times New Roman"/>
                <w:bCs/>
                <w:color w:val="000000"/>
                <w:sz w:val="28"/>
                <w:szCs w:val="28"/>
              </w:rPr>
              <w:t>抽检养殖场（</w:t>
            </w:r>
            <w:r>
              <w:rPr>
                <w:rFonts w:ascii="Times New Roman" w:eastAsia="仿宋_GB2312" w:hAnsi="Times New Roman" w:hint="eastAsia"/>
                <w:bCs/>
                <w:color w:val="000000"/>
                <w:sz w:val="28"/>
                <w:szCs w:val="28"/>
              </w:rPr>
              <w:t>户</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避免</w:t>
            </w:r>
            <w:r>
              <w:rPr>
                <w:rFonts w:ascii="Times New Roman" w:eastAsia="仿宋_GB2312" w:hAnsi="Times New Roman" w:hint="eastAsia"/>
                <w:bCs/>
                <w:color w:val="000000"/>
                <w:sz w:val="28"/>
                <w:szCs w:val="28"/>
              </w:rPr>
              <w:t>对</w:t>
            </w:r>
            <w:r>
              <w:rPr>
                <w:rFonts w:ascii="Times New Roman" w:eastAsia="仿宋_GB2312" w:hAnsi="Times New Roman"/>
                <w:bCs/>
                <w:color w:val="000000"/>
                <w:sz w:val="28"/>
                <w:szCs w:val="28"/>
              </w:rPr>
              <w:t>同一</w:t>
            </w:r>
            <w:r>
              <w:rPr>
                <w:rFonts w:ascii="Times New Roman" w:eastAsia="仿宋_GB2312" w:hAnsi="Times New Roman" w:hint="eastAsia"/>
                <w:bCs/>
                <w:color w:val="000000"/>
                <w:sz w:val="28"/>
                <w:szCs w:val="28"/>
              </w:rPr>
              <w:t>场点连续</w:t>
            </w:r>
            <w:r>
              <w:rPr>
                <w:rFonts w:ascii="Times New Roman" w:eastAsia="仿宋_GB2312" w:hAnsi="Times New Roman"/>
                <w:bCs/>
                <w:color w:val="000000"/>
                <w:sz w:val="28"/>
                <w:szCs w:val="28"/>
              </w:rPr>
              <w:lastRenderedPageBreak/>
              <w:t>重复</w:t>
            </w:r>
            <w:r>
              <w:rPr>
                <w:rFonts w:ascii="Times New Roman" w:eastAsia="仿宋_GB2312" w:hAnsi="Times New Roman" w:hint="eastAsia"/>
                <w:bCs/>
                <w:color w:val="000000"/>
                <w:sz w:val="28"/>
                <w:szCs w:val="28"/>
              </w:rPr>
              <w:t>采样</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屠宰</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交易、</w:t>
            </w:r>
            <w:r>
              <w:rPr>
                <w:rFonts w:ascii="Times New Roman" w:eastAsia="仿宋_GB2312" w:hAnsi="Times New Roman"/>
                <w:bCs/>
                <w:color w:val="000000"/>
                <w:sz w:val="28"/>
                <w:szCs w:val="28"/>
              </w:rPr>
              <w:t>无害化处理等环节</w:t>
            </w:r>
            <w:r>
              <w:rPr>
                <w:rFonts w:ascii="Times New Roman" w:eastAsia="仿宋_GB2312" w:hAnsi="Times New Roman" w:hint="eastAsia"/>
                <w:bCs/>
                <w:color w:val="000000"/>
                <w:sz w:val="28"/>
                <w:szCs w:val="28"/>
              </w:rPr>
              <w:t>采集</w:t>
            </w:r>
            <w:r>
              <w:rPr>
                <w:rFonts w:ascii="Times New Roman" w:eastAsia="仿宋_GB2312" w:hAnsi="Times New Roman"/>
                <w:bCs/>
                <w:color w:val="000000"/>
                <w:sz w:val="28"/>
                <w:szCs w:val="28"/>
              </w:rPr>
              <w:t>样品</w:t>
            </w:r>
            <w:r>
              <w:rPr>
                <w:rFonts w:ascii="Times New Roman" w:eastAsia="仿宋_GB2312" w:hAnsi="Times New Roman" w:hint="eastAsia"/>
                <w:bCs/>
                <w:color w:val="000000"/>
                <w:sz w:val="28"/>
                <w:szCs w:val="28"/>
              </w:rPr>
              <w:t>数量</w:t>
            </w:r>
            <w:r>
              <w:rPr>
                <w:rFonts w:ascii="Times New Roman" w:eastAsia="仿宋_GB2312" w:hAnsi="Times New Roman"/>
                <w:bCs/>
                <w:color w:val="000000"/>
                <w:sz w:val="28"/>
                <w:szCs w:val="28"/>
              </w:rPr>
              <w:t>占比</w:t>
            </w:r>
            <w:r>
              <w:rPr>
                <w:rFonts w:ascii="Times New Roman" w:eastAsia="仿宋_GB2312" w:hAnsi="Times New Roman" w:hint="eastAsia"/>
                <w:bCs/>
                <w:color w:val="000000"/>
                <w:sz w:val="28"/>
                <w:szCs w:val="28"/>
              </w:rPr>
              <w:t>原则上不少于样品总量的</w:t>
            </w:r>
            <w:r>
              <w:rPr>
                <w:rFonts w:ascii="Times New Roman" w:eastAsia="仿宋_GB2312" w:hAnsi="Times New Roman"/>
                <w:bCs/>
                <w:color w:val="000000"/>
                <w:kern w:val="0"/>
                <w:sz w:val="28"/>
                <w:szCs w:val="28"/>
              </w:rPr>
              <w:t>20%</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55"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基于</w:t>
            </w:r>
            <w:r>
              <w:rPr>
                <w:rFonts w:ascii="Times New Roman" w:eastAsia="仿宋_GB2312" w:hAnsi="Times New Roman"/>
                <w:bCs/>
                <w:color w:val="000000"/>
                <w:sz w:val="28"/>
                <w:szCs w:val="28"/>
              </w:rPr>
              <w:t>监测目的，</w:t>
            </w:r>
            <w:r>
              <w:rPr>
                <w:rFonts w:ascii="Times New Roman" w:eastAsia="仿宋_GB2312" w:hAnsi="Times New Roman" w:hint="eastAsia"/>
                <w:bCs/>
                <w:color w:val="000000"/>
                <w:sz w:val="28"/>
                <w:szCs w:val="28"/>
              </w:rPr>
              <w:t>原则上病原学监测样品数量</w:t>
            </w:r>
            <w:r>
              <w:rPr>
                <w:rFonts w:ascii="Times New Roman" w:eastAsia="仿宋_GB2312" w:hAnsi="Times New Roman"/>
                <w:bCs/>
                <w:color w:val="000000"/>
                <w:sz w:val="28"/>
                <w:szCs w:val="28"/>
              </w:rPr>
              <w:t>占比不少于</w:t>
            </w:r>
            <w:r>
              <w:rPr>
                <w:rFonts w:ascii="Times New Roman" w:eastAsia="仿宋_GB2312" w:hAnsi="Times New Roman" w:hint="eastAsia"/>
                <w:bCs/>
                <w:color w:val="000000"/>
                <w:sz w:val="28"/>
                <w:szCs w:val="28"/>
              </w:rPr>
              <w:t>样品总量的</w:t>
            </w:r>
            <w:r>
              <w:rPr>
                <w:rFonts w:ascii="Times New Roman" w:eastAsia="仿宋_GB2312" w:hAnsi="Times New Roman"/>
                <w:bCs/>
                <w:color w:val="000000"/>
                <w:sz w:val="28"/>
                <w:szCs w:val="28"/>
              </w:rPr>
              <w:t>4</w:t>
            </w:r>
            <w:r>
              <w:rPr>
                <w:rFonts w:ascii="Times New Roman" w:eastAsia="仿宋_GB2312" w:hAnsi="Times New Roman" w:hint="eastAsia"/>
                <w:bCs/>
                <w:color w:val="000000"/>
                <w:sz w:val="28"/>
                <w:szCs w:val="28"/>
              </w:rPr>
              <w:t>0%</w:t>
            </w:r>
          </w:p>
        </w:tc>
        <w:tc>
          <w:tcPr>
            <w:tcW w:w="3119" w:type="dxa"/>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基于</w:t>
            </w:r>
            <w:r>
              <w:rPr>
                <w:rFonts w:ascii="Times New Roman" w:eastAsia="仿宋_GB2312" w:hAnsi="Times New Roman"/>
                <w:bCs/>
                <w:color w:val="000000"/>
                <w:sz w:val="28"/>
                <w:szCs w:val="28"/>
              </w:rPr>
              <w:t>监测目的，</w:t>
            </w:r>
            <w:r>
              <w:rPr>
                <w:rFonts w:ascii="Times New Roman" w:eastAsia="仿宋_GB2312" w:hAnsi="Times New Roman" w:hint="eastAsia"/>
                <w:bCs/>
                <w:color w:val="000000"/>
                <w:sz w:val="28"/>
                <w:szCs w:val="28"/>
              </w:rPr>
              <w:t>原则上病原学监测样品数量</w:t>
            </w:r>
            <w:r>
              <w:rPr>
                <w:rFonts w:ascii="Times New Roman" w:eastAsia="仿宋_GB2312" w:hAnsi="Times New Roman"/>
                <w:bCs/>
                <w:color w:val="000000"/>
                <w:sz w:val="28"/>
                <w:szCs w:val="28"/>
              </w:rPr>
              <w:t>占比不少于</w:t>
            </w:r>
            <w:r>
              <w:rPr>
                <w:rFonts w:ascii="Times New Roman" w:eastAsia="仿宋_GB2312" w:hAnsi="Times New Roman" w:hint="eastAsia"/>
                <w:bCs/>
                <w:color w:val="000000"/>
                <w:sz w:val="28"/>
                <w:szCs w:val="28"/>
              </w:rPr>
              <w:t>样品总量的</w:t>
            </w:r>
            <w:r>
              <w:rPr>
                <w:rFonts w:ascii="Times New Roman" w:eastAsia="仿宋_GB2312" w:hAnsi="Times New Roman"/>
                <w:bCs/>
                <w:color w:val="000000"/>
                <w:sz w:val="28"/>
                <w:szCs w:val="28"/>
              </w:rPr>
              <w:t>3</w:t>
            </w:r>
            <w:r>
              <w:rPr>
                <w:rFonts w:ascii="Times New Roman" w:eastAsia="仿宋_GB2312" w:hAnsi="Times New Roman" w:hint="eastAsia"/>
                <w:bCs/>
                <w:color w:val="000000"/>
                <w:sz w:val="28"/>
                <w:szCs w:val="28"/>
              </w:rPr>
              <w:t>0%</w:t>
            </w:r>
          </w:p>
        </w:tc>
        <w:tc>
          <w:tcPr>
            <w:tcW w:w="3260" w:type="dxa"/>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基于</w:t>
            </w:r>
            <w:r>
              <w:rPr>
                <w:rFonts w:ascii="Times New Roman" w:eastAsia="仿宋_GB2312" w:hAnsi="Times New Roman"/>
                <w:bCs/>
                <w:color w:val="000000"/>
                <w:sz w:val="28"/>
                <w:szCs w:val="28"/>
              </w:rPr>
              <w:t>监测目的，</w:t>
            </w:r>
            <w:r>
              <w:rPr>
                <w:rFonts w:ascii="Times New Roman" w:eastAsia="仿宋_GB2312" w:hAnsi="Times New Roman" w:hint="eastAsia"/>
                <w:bCs/>
                <w:color w:val="000000"/>
                <w:sz w:val="28"/>
                <w:szCs w:val="28"/>
              </w:rPr>
              <w:t>原则上病原学监测样品数量</w:t>
            </w:r>
            <w:r>
              <w:rPr>
                <w:rFonts w:ascii="Times New Roman" w:eastAsia="仿宋_GB2312" w:hAnsi="Times New Roman"/>
                <w:bCs/>
                <w:color w:val="000000"/>
                <w:sz w:val="28"/>
                <w:szCs w:val="28"/>
              </w:rPr>
              <w:t>占比不少于</w:t>
            </w:r>
            <w:r>
              <w:rPr>
                <w:rFonts w:ascii="Times New Roman" w:eastAsia="仿宋_GB2312" w:hAnsi="Times New Roman" w:hint="eastAsia"/>
                <w:bCs/>
                <w:color w:val="000000"/>
                <w:sz w:val="28"/>
                <w:szCs w:val="28"/>
              </w:rPr>
              <w:t>样品总量的</w:t>
            </w:r>
            <w:r>
              <w:rPr>
                <w:rFonts w:ascii="Times New Roman" w:eastAsia="仿宋_GB2312" w:hAnsi="Times New Roman"/>
                <w:bCs/>
                <w:color w:val="000000"/>
                <w:sz w:val="28"/>
                <w:szCs w:val="28"/>
              </w:rPr>
              <w:t>20</w:t>
            </w:r>
            <w:r>
              <w:rPr>
                <w:rFonts w:ascii="Times New Roman" w:eastAsia="仿宋_GB2312" w:hAnsi="Times New Roman" w:hint="eastAsia"/>
                <w:bCs/>
                <w:color w:val="000000"/>
                <w:sz w:val="28"/>
                <w:szCs w:val="28"/>
              </w:rPr>
              <w:t>%</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逐步将动物诊疗单位</w:t>
            </w:r>
            <w:r>
              <w:rPr>
                <w:rFonts w:ascii="Times New Roman" w:eastAsia="仿宋_GB2312" w:hAnsi="Times New Roman"/>
                <w:bCs/>
                <w:color w:val="000000"/>
                <w:sz w:val="28"/>
                <w:szCs w:val="28"/>
              </w:rPr>
              <w:t>、社会化服务组织</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养殖场</w:t>
            </w:r>
            <w:r>
              <w:rPr>
                <w:rFonts w:ascii="Times New Roman" w:eastAsia="仿宋_GB2312" w:hAnsi="Times New Roman" w:hint="eastAsia"/>
                <w:bCs/>
                <w:color w:val="000000"/>
                <w:sz w:val="28"/>
                <w:szCs w:val="28"/>
              </w:rPr>
              <w:t>（户）纳入</w:t>
            </w:r>
            <w:r>
              <w:rPr>
                <w:rFonts w:ascii="Times New Roman" w:eastAsia="仿宋_GB2312" w:hAnsi="Times New Roman"/>
                <w:bCs/>
                <w:color w:val="000000"/>
                <w:sz w:val="28"/>
                <w:szCs w:val="28"/>
              </w:rPr>
              <w:t>动物疫病监测</w:t>
            </w:r>
            <w:r>
              <w:rPr>
                <w:rFonts w:ascii="Times New Roman" w:eastAsia="仿宋_GB2312" w:hAnsi="Times New Roman" w:hint="eastAsia"/>
                <w:bCs/>
                <w:color w:val="000000"/>
                <w:sz w:val="28"/>
                <w:szCs w:val="28"/>
              </w:rPr>
              <w:t>报告</w:t>
            </w:r>
            <w:r>
              <w:rPr>
                <w:rFonts w:ascii="Times New Roman" w:eastAsia="仿宋_GB2312" w:hAnsi="Times New Roman"/>
                <w:bCs/>
                <w:color w:val="000000"/>
                <w:sz w:val="28"/>
                <w:szCs w:val="28"/>
              </w:rPr>
              <w:t>体系</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按规定及时向</w:t>
            </w:r>
            <w:r>
              <w:rPr>
                <w:rFonts w:ascii="Times New Roman" w:eastAsia="仿宋_GB2312" w:hAnsi="Times New Roman"/>
                <w:bCs/>
                <w:color w:val="000000"/>
                <w:sz w:val="28"/>
                <w:szCs w:val="28"/>
              </w:rPr>
              <w:t>主管部门</w:t>
            </w:r>
            <w:r>
              <w:rPr>
                <w:rFonts w:ascii="Times New Roman" w:eastAsia="仿宋_GB2312" w:hAnsi="Times New Roman" w:hint="eastAsia"/>
                <w:bCs/>
                <w:color w:val="000000"/>
                <w:sz w:val="28"/>
                <w:szCs w:val="28"/>
              </w:rPr>
              <w:t>和</w:t>
            </w:r>
            <w:r>
              <w:rPr>
                <w:rFonts w:ascii="Times New Roman" w:eastAsia="仿宋_GB2312" w:hAnsi="Times New Roman"/>
                <w:bCs/>
                <w:color w:val="000000"/>
                <w:sz w:val="28"/>
                <w:szCs w:val="28"/>
              </w:rPr>
              <w:t>上级疫控机构</w:t>
            </w:r>
            <w:r>
              <w:rPr>
                <w:rFonts w:ascii="Times New Roman" w:eastAsia="仿宋_GB2312" w:hAnsi="Times New Roman" w:hint="eastAsia"/>
                <w:bCs/>
                <w:color w:val="000000"/>
                <w:sz w:val="28"/>
                <w:szCs w:val="28"/>
              </w:rPr>
              <w:t>报告</w:t>
            </w:r>
            <w:r>
              <w:rPr>
                <w:rFonts w:ascii="Times New Roman" w:eastAsia="仿宋_GB2312" w:hAnsi="Times New Roman"/>
                <w:bCs/>
                <w:color w:val="000000"/>
                <w:sz w:val="28"/>
                <w:szCs w:val="28"/>
              </w:rPr>
              <w:t>辖区内</w:t>
            </w:r>
            <w:r>
              <w:rPr>
                <w:rFonts w:ascii="Times New Roman" w:eastAsia="仿宋_GB2312" w:hAnsi="Times New Roman" w:hint="eastAsia"/>
                <w:bCs/>
                <w:color w:val="000000"/>
                <w:sz w:val="28"/>
                <w:szCs w:val="28"/>
              </w:rPr>
              <w:t>监测情况</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通过中国兽医网“兽医卫生综合信息平台”按填报内容、填报（审核）时间等要求填报监测信息</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分析研判辖区动物疫病发生状况及</w:t>
            </w:r>
            <w:r>
              <w:rPr>
                <w:rFonts w:ascii="Times New Roman" w:eastAsia="仿宋_GB2312" w:hAnsi="Times New Roman"/>
                <w:bCs/>
                <w:color w:val="000000"/>
                <w:sz w:val="28"/>
                <w:szCs w:val="28"/>
              </w:rPr>
              <w:t>流行趋势</w:t>
            </w:r>
            <w:r>
              <w:rPr>
                <w:rFonts w:ascii="Times New Roman" w:eastAsia="仿宋_GB2312" w:hAnsi="Times New Roman" w:hint="eastAsia"/>
                <w:bCs/>
                <w:color w:val="000000"/>
                <w:sz w:val="28"/>
                <w:szCs w:val="28"/>
              </w:rPr>
              <w:t>，向主管部门提供动物疫情预警信息</w:t>
            </w:r>
          </w:p>
        </w:tc>
      </w:tr>
      <w:tr w:rsidR="00D12F27" w:rsidTr="000A39B5">
        <w:trPr>
          <w:trHeight w:val="20"/>
          <w:jc w:val="center"/>
        </w:trPr>
        <w:tc>
          <w:tcPr>
            <w:tcW w:w="1418" w:type="dxa"/>
            <w:vMerge w:val="restart"/>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实验室建设管理</w:t>
            </w:r>
            <w:r>
              <w:rPr>
                <w:rFonts w:ascii="Times New Roman" w:eastAsia="仿宋_GB2312" w:hAnsi="Times New Roman" w:hint="eastAsia"/>
                <w:b/>
                <w:color w:val="000000"/>
                <w:sz w:val="28"/>
                <w:szCs w:val="28"/>
              </w:rPr>
              <w:t>能力</w:t>
            </w: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逐步</w:t>
            </w:r>
            <w:r>
              <w:rPr>
                <w:rFonts w:ascii="Times New Roman" w:eastAsia="仿宋_GB2312" w:hAnsi="Times New Roman"/>
                <w:bCs/>
                <w:color w:val="000000"/>
                <w:sz w:val="28"/>
                <w:szCs w:val="28"/>
              </w:rPr>
              <w:t>达到生物安全二级</w:t>
            </w:r>
            <w:r>
              <w:rPr>
                <w:rFonts w:ascii="Times New Roman" w:eastAsia="仿宋_GB2312" w:hAnsi="Times New Roman" w:hint="eastAsia"/>
                <w:bCs/>
                <w:color w:val="000000"/>
                <w:sz w:val="28"/>
                <w:szCs w:val="28"/>
              </w:rPr>
              <w:t>及</w:t>
            </w:r>
            <w:r>
              <w:rPr>
                <w:rFonts w:ascii="Times New Roman" w:eastAsia="仿宋_GB2312" w:hAnsi="Times New Roman"/>
                <w:bCs/>
                <w:color w:val="000000"/>
                <w:sz w:val="28"/>
                <w:szCs w:val="28"/>
              </w:rPr>
              <w:t>以上水平</w:t>
            </w:r>
            <w:r>
              <w:rPr>
                <w:rFonts w:ascii="Times New Roman" w:eastAsia="仿宋_GB2312" w:hAnsi="Times New Roman" w:hint="eastAsia"/>
                <w:bCs/>
                <w:color w:val="000000"/>
                <w:sz w:val="28"/>
                <w:szCs w:val="28"/>
              </w:rPr>
              <w:t>，实验室具备血清学、</w:t>
            </w:r>
            <w:r>
              <w:rPr>
                <w:rFonts w:ascii="Times New Roman" w:eastAsia="仿宋_GB2312" w:hAnsi="Times New Roman"/>
                <w:bCs/>
                <w:color w:val="000000"/>
                <w:sz w:val="28"/>
                <w:szCs w:val="28"/>
              </w:rPr>
              <w:t>病原学检测</w:t>
            </w:r>
            <w:r>
              <w:rPr>
                <w:rFonts w:ascii="Times New Roman" w:eastAsia="仿宋_GB2312" w:hAnsi="Times New Roman" w:hint="eastAsia"/>
                <w:bCs/>
                <w:color w:val="000000"/>
                <w:sz w:val="28"/>
                <w:szCs w:val="28"/>
              </w:rPr>
              <w:t>能力</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bCs/>
                <w:color w:val="000000"/>
                <w:sz w:val="28"/>
                <w:szCs w:val="28"/>
              </w:rPr>
              <w:t>设备</w:t>
            </w:r>
            <w:r>
              <w:rPr>
                <w:rFonts w:ascii="Times New Roman" w:eastAsia="仿宋_GB2312" w:hAnsi="Times New Roman" w:hint="eastAsia"/>
                <w:bCs/>
                <w:color w:val="000000"/>
                <w:sz w:val="28"/>
                <w:szCs w:val="28"/>
              </w:rPr>
              <w:t>配置满足</w:t>
            </w:r>
            <w:r>
              <w:rPr>
                <w:rFonts w:ascii="Times New Roman" w:eastAsia="仿宋_GB2312" w:hAnsi="Times New Roman"/>
                <w:bCs/>
                <w:color w:val="000000"/>
                <w:sz w:val="28"/>
                <w:szCs w:val="28"/>
              </w:rPr>
              <w:t>常规</w:t>
            </w:r>
            <w:r>
              <w:rPr>
                <w:rFonts w:ascii="Times New Roman" w:eastAsia="仿宋_GB2312" w:hAnsi="Times New Roman" w:hint="eastAsia"/>
                <w:bCs/>
                <w:color w:val="000000"/>
                <w:sz w:val="28"/>
                <w:szCs w:val="28"/>
              </w:rPr>
              <w:t>动物</w:t>
            </w:r>
            <w:r>
              <w:rPr>
                <w:rFonts w:ascii="Times New Roman" w:eastAsia="仿宋_GB2312" w:hAnsi="Times New Roman"/>
                <w:bCs/>
                <w:color w:val="000000"/>
                <w:sz w:val="28"/>
                <w:szCs w:val="28"/>
              </w:rPr>
              <w:t>疫病</w:t>
            </w:r>
            <w:r>
              <w:rPr>
                <w:rFonts w:ascii="Times New Roman" w:eastAsia="仿宋_GB2312" w:hAnsi="Times New Roman" w:hint="eastAsia"/>
                <w:bCs/>
                <w:color w:val="000000"/>
                <w:sz w:val="28"/>
                <w:szCs w:val="28"/>
              </w:rPr>
              <w:t>监测</w:t>
            </w:r>
            <w:r>
              <w:rPr>
                <w:rFonts w:ascii="Times New Roman" w:eastAsia="仿宋_GB2312" w:hAnsi="Times New Roman"/>
                <w:bCs/>
                <w:color w:val="000000"/>
                <w:sz w:val="28"/>
                <w:szCs w:val="28"/>
              </w:rPr>
              <w:t>工作需要</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运行</w:t>
            </w:r>
            <w:r>
              <w:rPr>
                <w:rFonts w:ascii="Times New Roman" w:eastAsia="仿宋_GB2312" w:hAnsi="Times New Roman" w:hint="eastAsia"/>
                <w:bCs/>
                <w:color w:val="000000"/>
                <w:sz w:val="28"/>
                <w:szCs w:val="28"/>
              </w:rPr>
              <w:t>正常</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bCs/>
                <w:color w:val="000000"/>
                <w:sz w:val="28"/>
                <w:szCs w:val="28"/>
              </w:rPr>
              <w:t>实验室</w:t>
            </w:r>
            <w:r>
              <w:rPr>
                <w:rFonts w:ascii="Times New Roman" w:eastAsia="仿宋_GB2312" w:hAnsi="Times New Roman" w:hint="eastAsia"/>
                <w:bCs/>
                <w:color w:val="000000"/>
                <w:sz w:val="28"/>
                <w:szCs w:val="28"/>
              </w:rPr>
              <w:t>配备业务接待</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报告编制</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报告审核</w:t>
            </w:r>
            <w:r>
              <w:rPr>
                <w:rFonts w:ascii="Times New Roman" w:eastAsia="仿宋_GB2312" w:hAnsi="Times New Roman" w:hint="eastAsia"/>
                <w:bCs/>
                <w:color w:val="000000"/>
                <w:sz w:val="28"/>
                <w:szCs w:val="28"/>
              </w:rPr>
              <w:t>、检测（含</w:t>
            </w:r>
            <w:r>
              <w:rPr>
                <w:rFonts w:ascii="Times New Roman" w:eastAsia="仿宋_GB2312" w:hAnsi="Times New Roman"/>
                <w:bCs/>
                <w:color w:val="000000"/>
                <w:sz w:val="28"/>
                <w:szCs w:val="28"/>
              </w:rPr>
              <w:t>原始结果审核</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、报告签发</w:t>
            </w:r>
            <w:r>
              <w:rPr>
                <w:rFonts w:ascii="Times New Roman" w:eastAsia="仿宋_GB2312" w:hAnsi="Times New Roman" w:hint="eastAsia"/>
                <w:bCs/>
                <w:color w:val="000000"/>
                <w:sz w:val="28"/>
                <w:szCs w:val="28"/>
              </w:rPr>
              <w:t>等四类工作</w:t>
            </w:r>
            <w:r>
              <w:rPr>
                <w:rFonts w:ascii="Times New Roman" w:eastAsia="仿宋_GB2312" w:hAnsi="Times New Roman"/>
                <w:bCs/>
                <w:color w:val="000000"/>
                <w:sz w:val="28"/>
                <w:szCs w:val="28"/>
              </w:rPr>
              <w:t>人员</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检测（含原始结果审核）人员占比原则上不低于实验室</w:t>
            </w:r>
            <w:r>
              <w:rPr>
                <w:rFonts w:ascii="Times New Roman" w:eastAsia="仿宋_GB2312" w:hAnsi="Times New Roman"/>
                <w:bCs/>
                <w:color w:val="000000"/>
                <w:sz w:val="28"/>
                <w:szCs w:val="28"/>
              </w:rPr>
              <w:t>工作人员</w:t>
            </w:r>
            <w:r>
              <w:rPr>
                <w:rFonts w:ascii="Times New Roman" w:eastAsia="仿宋_GB2312" w:hAnsi="Times New Roman" w:hint="eastAsia"/>
                <w:bCs/>
                <w:color w:val="000000"/>
                <w:sz w:val="28"/>
                <w:szCs w:val="28"/>
              </w:rPr>
              <w:t>总数</w:t>
            </w:r>
            <w:r>
              <w:rPr>
                <w:rFonts w:ascii="Times New Roman" w:eastAsia="仿宋_GB2312" w:hAnsi="Times New Roman"/>
                <w:bCs/>
                <w:color w:val="000000"/>
                <w:sz w:val="28"/>
                <w:szCs w:val="28"/>
              </w:rPr>
              <w:t>的</w:t>
            </w:r>
            <w:r>
              <w:rPr>
                <w:rFonts w:ascii="Times New Roman" w:eastAsia="仿宋_GB2312" w:hAnsi="Times New Roman"/>
                <w:bCs/>
                <w:color w:val="000000"/>
                <w:sz w:val="28"/>
                <w:szCs w:val="28"/>
              </w:rPr>
              <w:t>5</w:t>
            </w:r>
            <w:r>
              <w:rPr>
                <w:rFonts w:ascii="Times New Roman" w:eastAsia="仿宋_GB2312" w:hAnsi="Times New Roman" w:hint="eastAsia"/>
                <w:bCs/>
                <w:color w:val="000000"/>
                <w:sz w:val="28"/>
                <w:szCs w:val="28"/>
              </w:rPr>
              <w:t>0%</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按要求</w:t>
            </w:r>
            <w:r>
              <w:rPr>
                <w:rFonts w:ascii="Times New Roman" w:eastAsia="仿宋_GB2312" w:hAnsi="Times New Roman"/>
                <w:bCs/>
                <w:color w:val="000000"/>
                <w:sz w:val="28"/>
                <w:szCs w:val="28"/>
              </w:rPr>
              <w:t>开展</w:t>
            </w:r>
            <w:r>
              <w:rPr>
                <w:rFonts w:ascii="Times New Roman" w:eastAsia="仿宋_GB2312" w:hAnsi="Times New Roman" w:hint="eastAsia"/>
                <w:bCs/>
                <w:color w:val="000000"/>
                <w:sz w:val="28"/>
                <w:szCs w:val="28"/>
              </w:rPr>
              <w:t>兽医</w:t>
            </w:r>
            <w:r>
              <w:rPr>
                <w:rFonts w:ascii="Times New Roman" w:eastAsia="仿宋_GB2312" w:hAnsi="Times New Roman"/>
                <w:bCs/>
                <w:color w:val="000000"/>
                <w:sz w:val="28"/>
                <w:szCs w:val="28"/>
              </w:rPr>
              <w:t>实验室人员培训考核</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bCs/>
                <w:color w:val="000000"/>
                <w:sz w:val="28"/>
                <w:szCs w:val="28"/>
              </w:rPr>
              <w:t>建立</w:t>
            </w:r>
            <w:r>
              <w:rPr>
                <w:rFonts w:ascii="Times New Roman" w:eastAsia="仿宋_GB2312" w:hAnsi="Times New Roman" w:hint="eastAsia"/>
                <w:bCs/>
                <w:color w:val="000000"/>
                <w:sz w:val="28"/>
                <w:szCs w:val="28"/>
              </w:rPr>
              <w:t>兽医</w:t>
            </w:r>
            <w:r>
              <w:rPr>
                <w:rFonts w:ascii="Times New Roman" w:eastAsia="仿宋_GB2312" w:hAnsi="Times New Roman"/>
                <w:bCs/>
                <w:color w:val="000000"/>
                <w:sz w:val="28"/>
                <w:szCs w:val="28"/>
              </w:rPr>
              <w:t>实验室质量</w:t>
            </w:r>
            <w:r>
              <w:rPr>
                <w:rFonts w:ascii="Times New Roman" w:eastAsia="仿宋_GB2312" w:hAnsi="Times New Roman" w:hint="eastAsia"/>
                <w:bCs/>
                <w:color w:val="000000"/>
                <w:sz w:val="28"/>
                <w:szCs w:val="28"/>
              </w:rPr>
              <w:t>管理</w:t>
            </w:r>
            <w:r>
              <w:rPr>
                <w:rFonts w:ascii="Times New Roman" w:eastAsia="仿宋_GB2312" w:hAnsi="Times New Roman"/>
                <w:bCs/>
                <w:color w:val="000000"/>
                <w:sz w:val="28"/>
                <w:szCs w:val="28"/>
              </w:rPr>
              <w:t>和生物安全管理体系</w:t>
            </w:r>
            <w:r>
              <w:rPr>
                <w:rFonts w:ascii="Times New Roman" w:eastAsia="仿宋_GB2312" w:hAnsi="Times New Roman" w:hint="eastAsia"/>
                <w:bCs/>
                <w:color w:val="000000"/>
                <w:sz w:val="28"/>
                <w:szCs w:val="28"/>
              </w:rPr>
              <w:t>或制度</w:t>
            </w:r>
            <w:r>
              <w:rPr>
                <w:rFonts w:ascii="Times New Roman" w:eastAsia="仿宋_GB2312" w:hAnsi="Times New Roman"/>
                <w:bCs/>
                <w:color w:val="000000"/>
                <w:sz w:val="28"/>
                <w:szCs w:val="28"/>
              </w:rPr>
              <w:t>并持续</w:t>
            </w:r>
            <w:r>
              <w:rPr>
                <w:rFonts w:ascii="Times New Roman" w:eastAsia="仿宋_GB2312" w:hAnsi="Times New Roman" w:hint="eastAsia"/>
                <w:bCs/>
                <w:color w:val="000000"/>
                <w:sz w:val="28"/>
                <w:szCs w:val="28"/>
              </w:rPr>
              <w:t>改进</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55"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每年参加全国兽医实验室检测能力</w:t>
            </w:r>
            <w:r>
              <w:rPr>
                <w:rFonts w:ascii="Times New Roman" w:eastAsia="仿宋_GB2312" w:hAnsi="Times New Roman"/>
                <w:bCs/>
                <w:color w:val="000000"/>
                <w:sz w:val="28"/>
                <w:szCs w:val="28"/>
              </w:rPr>
              <w:t>比对</w:t>
            </w:r>
            <w:r>
              <w:rPr>
                <w:rFonts w:ascii="Times New Roman" w:eastAsia="仿宋_GB2312" w:hAnsi="Times New Roman" w:hint="eastAsia"/>
                <w:bCs/>
                <w:color w:val="000000"/>
                <w:sz w:val="28"/>
                <w:szCs w:val="28"/>
              </w:rPr>
              <w:t>，组织开展辖区内市、县级疫控机构兽医实验室检测能力比对</w:t>
            </w:r>
          </w:p>
        </w:tc>
        <w:tc>
          <w:tcPr>
            <w:tcW w:w="6379"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按要求参加省级兽医部门组织的兽医实验室检测能力比对</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支持有条件的兽医实验室进行</w:t>
            </w:r>
            <w:r>
              <w:rPr>
                <w:rFonts w:ascii="Times New Roman" w:eastAsia="仿宋_GB2312" w:hAnsi="Times New Roman" w:hint="eastAsia"/>
                <w:bCs/>
                <w:color w:val="000000"/>
                <w:sz w:val="28"/>
                <w:szCs w:val="28"/>
              </w:rPr>
              <w:t>C</w:t>
            </w:r>
            <w:r>
              <w:rPr>
                <w:rFonts w:ascii="Times New Roman" w:eastAsia="仿宋_GB2312" w:hAnsi="Times New Roman"/>
                <w:bCs/>
                <w:color w:val="000000"/>
                <w:sz w:val="28"/>
                <w:szCs w:val="28"/>
              </w:rPr>
              <w:t>NAS</w:t>
            </w:r>
            <w:r>
              <w:rPr>
                <w:rFonts w:ascii="Times New Roman" w:eastAsia="仿宋_GB2312" w:hAnsi="Times New Roman" w:hint="eastAsia"/>
                <w:bCs/>
                <w:color w:val="000000"/>
                <w:sz w:val="28"/>
                <w:szCs w:val="28"/>
              </w:rPr>
              <w:t>实验室认可</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55"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采取措施</w:t>
            </w:r>
            <w:r>
              <w:rPr>
                <w:rFonts w:ascii="Times New Roman" w:eastAsia="仿宋_GB2312" w:hAnsi="Times New Roman"/>
                <w:bCs/>
                <w:color w:val="000000"/>
                <w:sz w:val="28"/>
                <w:szCs w:val="28"/>
              </w:rPr>
              <w:t>对市县</w:t>
            </w:r>
            <w:r>
              <w:rPr>
                <w:rFonts w:ascii="Times New Roman" w:eastAsia="仿宋_GB2312" w:hAnsi="Times New Roman" w:hint="eastAsia"/>
                <w:bCs/>
                <w:color w:val="000000"/>
                <w:sz w:val="28"/>
                <w:szCs w:val="28"/>
              </w:rPr>
              <w:t>两</w:t>
            </w:r>
            <w:r>
              <w:rPr>
                <w:rFonts w:ascii="Times New Roman" w:eastAsia="仿宋_GB2312" w:hAnsi="Times New Roman"/>
                <w:bCs/>
                <w:color w:val="000000"/>
                <w:sz w:val="28"/>
                <w:szCs w:val="28"/>
              </w:rPr>
              <w:t>级疫控机构</w:t>
            </w:r>
            <w:r>
              <w:rPr>
                <w:rFonts w:ascii="Times New Roman" w:eastAsia="仿宋_GB2312" w:hAnsi="Times New Roman" w:hint="eastAsia"/>
                <w:bCs/>
                <w:color w:val="000000"/>
                <w:sz w:val="28"/>
                <w:szCs w:val="28"/>
              </w:rPr>
              <w:t>兽医</w:t>
            </w:r>
            <w:r>
              <w:rPr>
                <w:rFonts w:ascii="Times New Roman" w:eastAsia="仿宋_GB2312" w:hAnsi="Times New Roman"/>
                <w:bCs/>
                <w:color w:val="000000"/>
                <w:sz w:val="28"/>
                <w:szCs w:val="28"/>
              </w:rPr>
              <w:t>实验室</w:t>
            </w:r>
            <w:r>
              <w:rPr>
                <w:rFonts w:ascii="Times New Roman" w:eastAsia="仿宋_GB2312" w:hAnsi="Times New Roman" w:hint="eastAsia"/>
                <w:bCs/>
                <w:color w:val="000000"/>
                <w:sz w:val="28"/>
                <w:szCs w:val="28"/>
              </w:rPr>
              <w:t>加强指导，鼓励开展兽医实验室检测技能竞赛</w:t>
            </w:r>
          </w:p>
        </w:tc>
        <w:tc>
          <w:tcPr>
            <w:tcW w:w="6379" w:type="dxa"/>
            <w:gridSpan w:val="2"/>
            <w:vAlign w:val="center"/>
          </w:tcPr>
          <w:p w:rsidR="00D12F27" w:rsidRDefault="00D12F27" w:rsidP="000A39B5">
            <w:pPr>
              <w:widowControl/>
              <w:adjustRightInd w:val="0"/>
              <w:snapToGrid w:val="0"/>
              <w:spacing w:line="600" w:lineRule="exact"/>
              <w:jc w:val="center"/>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55"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鼓励围绕</w:t>
            </w:r>
            <w:r>
              <w:rPr>
                <w:rFonts w:ascii="Times New Roman" w:eastAsia="仿宋_GB2312" w:hAnsi="Times New Roman"/>
                <w:bCs/>
                <w:color w:val="000000"/>
                <w:sz w:val="28"/>
                <w:szCs w:val="28"/>
              </w:rPr>
              <w:t>动物疫病防控</w:t>
            </w:r>
            <w:r>
              <w:rPr>
                <w:rFonts w:ascii="Times New Roman" w:eastAsia="仿宋_GB2312" w:hAnsi="Times New Roman" w:hint="eastAsia"/>
                <w:bCs/>
                <w:color w:val="000000"/>
                <w:sz w:val="28"/>
                <w:szCs w:val="28"/>
              </w:rPr>
              <w:t>需求，积极</w:t>
            </w:r>
            <w:r>
              <w:rPr>
                <w:rFonts w:ascii="Times New Roman" w:eastAsia="仿宋_GB2312" w:hAnsi="Times New Roman"/>
                <w:bCs/>
                <w:color w:val="000000"/>
                <w:sz w:val="28"/>
                <w:szCs w:val="28"/>
              </w:rPr>
              <w:t>开展</w:t>
            </w:r>
            <w:r>
              <w:rPr>
                <w:rFonts w:ascii="Times New Roman" w:eastAsia="仿宋_GB2312" w:hAnsi="Times New Roman" w:hint="eastAsia"/>
                <w:bCs/>
                <w:color w:val="000000"/>
                <w:sz w:val="28"/>
                <w:szCs w:val="28"/>
              </w:rPr>
              <w:t>动物疫病防控新技术、新产品研发、集成、推广</w:t>
            </w:r>
          </w:p>
        </w:tc>
        <w:tc>
          <w:tcPr>
            <w:tcW w:w="6379" w:type="dxa"/>
            <w:gridSpan w:val="2"/>
            <w:vAlign w:val="center"/>
          </w:tcPr>
          <w:p w:rsidR="00D12F27" w:rsidRDefault="00D12F27" w:rsidP="000A39B5">
            <w:pPr>
              <w:widowControl/>
              <w:adjustRightInd w:val="0"/>
              <w:snapToGrid w:val="0"/>
              <w:spacing w:line="600" w:lineRule="exact"/>
              <w:jc w:val="center"/>
              <w:rPr>
                <w:rFonts w:ascii="Times New Roman" w:eastAsia="仿宋_GB2312" w:hAnsi="Times New Roman"/>
                <w:bCs/>
                <w:color w:val="000000"/>
                <w:sz w:val="28"/>
                <w:szCs w:val="28"/>
              </w:rPr>
            </w:pPr>
            <w:bookmarkStart w:id="5" w:name="OLE_LINK49"/>
            <w:r>
              <w:rPr>
                <w:rFonts w:ascii="Times New Roman" w:eastAsia="仿宋_GB2312" w:hAnsi="Times New Roman" w:hint="eastAsia"/>
                <w:bCs/>
                <w:color w:val="000000"/>
                <w:sz w:val="28"/>
                <w:szCs w:val="28"/>
              </w:rPr>
              <w:t>开展动物疫病防控技术、产品等集成、推广</w:t>
            </w:r>
            <w:bookmarkEnd w:id="5"/>
          </w:p>
        </w:tc>
      </w:tr>
      <w:tr w:rsidR="00D12F27" w:rsidTr="000A39B5">
        <w:trPr>
          <w:trHeight w:val="20"/>
          <w:jc w:val="center"/>
        </w:trPr>
        <w:tc>
          <w:tcPr>
            <w:tcW w:w="1418" w:type="dxa"/>
            <w:vMerge w:val="restart"/>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流行病</w:t>
            </w:r>
          </w:p>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学调查</w:t>
            </w:r>
            <w:r>
              <w:rPr>
                <w:rFonts w:ascii="Times New Roman" w:eastAsia="仿宋_GB2312" w:hAnsi="Times New Roman" w:hint="eastAsia"/>
                <w:b/>
                <w:color w:val="000000"/>
                <w:sz w:val="28"/>
                <w:szCs w:val="28"/>
              </w:rPr>
              <w:t>能力</w:t>
            </w: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协助</w:t>
            </w:r>
            <w:r>
              <w:rPr>
                <w:rFonts w:ascii="Times New Roman" w:eastAsia="仿宋_GB2312" w:hAnsi="Times New Roman"/>
                <w:bCs/>
                <w:color w:val="000000"/>
                <w:sz w:val="28"/>
                <w:szCs w:val="28"/>
              </w:rPr>
              <w:t>主管部门制定</w:t>
            </w:r>
            <w:r>
              <w:rPr>
                <w:rFonts w:ascii="Times New Roman" w:eastAsia="仿宋_GB2312" w:hAnsi="Times New Roman" w:hint="eastAsia"/>
                <w:bCs/>
                <w:color w:val="000000"/>
                <w:sz w:val="28"/>
                <w:szCs w:val="28"/>
              </w:rPr>
              <w:t>流行病学</w:t>
            </w:r>
            <w:r>
              <w:rPr>
                <w:rFonts w:ascii="Times New Roman" w:eastAsia="仿宋_GB2312" w:hAnsi="Times New Roman"/>
                <w:bCs/>
                <w:color w:val="000000"/>
                <w:sz w:val="28"/>
                <w:szCs w:val="28"/>
              </w:rPr>
              <w:t>调查</w:t>
            </w:r>
            <w:r>
              <w:rPr>
                <w:rFonts w:ascii="Times New Roman" w:eastAsia="仿宋_GB2312" w:hAnsi="Times New Roman" w:hint="eastAsia"/>
                <w:bCs/>
                <w:color w:val="000000"/>
                <w:sz w:val="28"/>
                <w:szCs w:val="28"/>
              </w:rPr>
              <w:t>计划</w:t>
            </w:r>
            <w:r>
              <w:rPr>
                <w:rFonts w:ascii="Times New Roman" w:eastAsia="仿宋_GB2312" w:hAnsi="Times New Roman"/>
                <w:bCs/>
                <w:color w:val="000000"/>
                <w:sz w:val="28"/>
                <w:szCs w:val="28"/>
              </w:rPr>
              <w:t>或工作方案</w:t>
            </w:r>
            <w:r>
              <w:rPr>
                <w:rFonts w:ascii="Times New Roman" w:eastAsia="仿宋_GB2312" w:hAnsi="Times New Roman" w:hint="eastAsia"/>
                <w:bCs/>
                <w:color w:val="000000"/>
                <w:sz w:val="28"/>
                <w:szCs w:val="28"/>
              </w:rPr>
              <w:t>并实施</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加大</w:t>
            </w:r>
            <w:r>
              <w:rPr>
                <w:rFonts w:ascii="Times New Roman" w:eastAsia="仿宋_GB2312" w:hAnsi="Times New Roman"/>
                <w:bCs/>
                <w:color w:val="000000"/>
                <w:sz w:val="28"/>
                <w:szCs w:val="28"/>
              </w:rPr>
              <w:t>兽医流行病学调查</w:t>
            </w:r>
            <w:r>
              <w:rPr>
                <w:rFonts w:ascii="Times New Roman" w:eastAsia="仿宋_GB2312" w:hAnsi="Times New Roman" w:hint="eastAsia"/>
                <w:bCs/>
                <w:color w:val="000000"/>
                <w:sz w:val="28"/>
                <w:szCs w:val="28"/>
              </w:rPr>
              <w:t>人才培养</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bookmarkStart w:id="6" w:name="OLE_LINK43"/>
            <w:r>
              <w:rPr>
                <w:rFonts w:ascii="Times New Roman" w:eastAsia="仿宋_GB2312" w:hAnsi="Times New Roman" w:hint="eastAsia"/>
                <w:bCs/>
                <w:color w:val="000000"/>
                <w:sz w:val="28"/>
                <w:szCs w:val="28"/>
              </w:rPr>
              <w:t>积极</w:t>
            </w:r>
            <w:r>
              <w:rPr>
                <w:rFonts w:ascii="Times New Roman" w:eastAsia="仿宋_GB2312" w:hAnsi="Times New Roman"/>
                <w:bCs/>
                <w:color w:val="000000"/>
                <w:sz w:val="28"/>
                <w:szCs w:val="28"/>
              </w:rPr>
              <w:t>应用兽医流行病学调查</w:t>
            </w:r>
            <w:r>
              <w:rPr>
                <w:rFonts w:ascii="Times New Roman" w:eastAsia="仿宋_GB2312" w:hAnsi="Times New Roman" w:hint="eastAsia"/>
                <w:bCs/>
                <w:color w:val="000000"/>
                <w:sz w:val="28"/>
                <w:szCs w:val="28"/>
              </w:rPr>
              <w:t>新技术</w:t>
            </w:r>
            <w:bookmarkEnd w:id="6"/>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每年至少向</w:t>
            </w:r>
            <w:r>
              <w:rPr>
                <w:rFonts w:ascii="Times New Roman" w:eastAsia="仿宋_GB2312" w:hAnsi="Times New Roman"/>
                <w:bCs/>
                <w:color w:val="000000"/>
                <w:sz w:val="28"/>
                <w:szCs w:val="28"/>
              </w:rPr>
              <w:t>主管部门</w:t>
            </w:r>
            <w:r>
              <w:rPr>
                <w:rFonts w:ascii="Times New Roman" w:eastAsia="仿宋_GB2312" w:hAnsi="Times New Roman" w:hint="eastAsia"/>
                <w:bCs/>
                <w:color w:val="000000"/>
                <w:sz w:val="28"/>
                <w:szCs w:val="28"/>
              </w:rPr>
              <w:t>报送</w:t>
            </w:r>
            <w:r>
              <w:rPr>
                <w:rFonts w:ascii="Times New Roman" w:eastAsia="仿宋_GB2312" w:hAnsi="Times New Roman" w:hint="eastAsia"/>
                <w:bCs/>
                <w:color w:val="000000"/>
                <w:sz w:val="28"/>
                <w:szCs w:val="28"/>
              </w:rPr>
              <w:t>1</w:t>
            </w:r>
            <w:r>
              <w:rPr>
                <w:rFonts w:ascii="Times New Roman" w:eastAsia="仿宋_GB2312" w:hAnsi="Times New Roman" w:hint="eastAsia"/>
                <w:bCs/>
                <w:color w:val="000000"/>
                <w:sz w:val="28"/>
                <w:szCs w:val="28"/>
              </w:rPr>
              <w:t>份辖区主要动物疫病流行病学调查报告</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55"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指导市县两级疫控机构开展流行病学调查</w:t>
            </w:r>
          </w:p>
        </w:tc>
        <w:tc>
          <w:tcPr>
            <w:tcW w:w="3119" w:type="dxa"/>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指导县级疫控机构开展流行病学调查</w:t>
            </w:r>
          </w:p>
        </w:tc>
        <w:tc>
          <w:tcPr>
            <w:tcW w:w="3260" w:type="dxa"/>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指导乡镇相关人员协助开展流行病学调查</w:t>
            </w:r>
          </w:p>
        </w:tc>
      </w:tr>
      <w:tr w:rsidR="00D12F27" w:rsidTr="000A39B5">
        <w:trPr>
          <w:trHeight w:val="20"/>
          <w:jc w:val="center"/>
        </w:trPr>
        <w:tc>
          <w:tcPr>
            <w:tcW w:w="1418" w:type="dxa"/>
            <w:vMerge w:val="restart"/>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疫病净化</w:t>
            </w:r>
            <w:r>
              <w:rPr>
                <w:rFonts w:ascii="Times New Roman" w:eastAsia="仿宋_GB2312" w:hAnsi="Times New Roman" w:hint="eastAsia"/>
                <w:b/>
                <w:color w:val="000000"/>
                <w:sz w:val="28"/>
                <w:szCs w:val="28"/>
              </w:rPr>
              <w:t>能力</w:t>
            </w: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持续</w:t>
            </w:r>
            <w:r>
              <w:rPr>
                <w:rFonts w:ascii="Times New Roman" w:eastAsia="仿宋_GB2312" w:hAnsi="Times New Roman"/>
                <w:bCs/>
                <w:color w:val="000000"/>
                <w:sz w:val="28"/>
                <w:szCs w:val="28"/>
              </w:rPr>
              <w:t>推进</w:t>
            </w:r>
            <w:r>
              <w:rPr>
                <w:rFonts w:ascii="Times New Roman" w:eastAsia="仿宋_GB2312" w:hAnsi="Times New Roman" w:hint="eastAsia"/>
                <w:bCs/>
                <w:color w:val="000000"/>
                <w:sz w:val="28"/>
                <w:szCs w:val="28"/>
              </w:rPr>
              <w:t>国家级</w:t>
            </w:r>
            <w:r>
              <w:rPr>
                <w:rFonts w:ascii="Times New Roman" w:eastAsia="仿宋_GB2312" w:hAnsi="Times New Roman"/>
                <w:bCs/>
                <w:color w:val="000000"/>
                <w:sz w:val="28"/>
                <w:szCs w:val="28"/>
              </w:rPr>
              <w:t>和省级</w:t>
            </w:r>
            <w:r>
              <w:rPr>
                <w:rFonts w:ascii="Times New Roman" w:eastAsia="仿宋_GB2312" w:hAnsi="Times New Roman" w:hint="eastAsia"/>
                <w:bCs/>
                <w:color w:val="000000"/>
                <w:sz w:val="28"/>
                <w:szCs w:val="28"/>
              </w:rPr>
              <w:t>动物疫病</w:t>
            </w:r>
            <w:r>
              <w:rPr>
                <w:rFonts w:ascii="Times New Roman" w:eastAsia="仿宋_GB2312" w:hAnsi="Times New Roman"/>
                <w:bCs/>
                <w:color w:val="000000"/>
                <w:sz w:val="28"/>
                <w:szCs w:val="28"/>
              </w:rPr>
              <w:t>净化场</w:t>
            </w:r>
            <w:r>
              <w:rPr>
                <w:rFonts w:ascii="Times New Roman" w:eastAsia="仿宋_GB2312" w:hAnsi="Times New Roman" w:hint="eastAsia"/>
                <w:bCs/>
                <w:color w:val="000000"/>
                <w:sz w:val="28"/>
                <w:szCs w:val="28"/>
              </w:rPr>
              <w:t>建设，</w:t>
            </w:r>
            <w:r>
              <w:rPr>
                <w:rFonts w:ascii="Times New Roman" w:eastAsia="仿宋_GB2312" w:hAnsi="Times New Roman"/>
                <w:bCs/>
                <w:color w:val="000000"/>
                <w:sz w:val="28"/>
                <w:szCs w:val="28"/>
              </w:rPr>
              <w:t>逐步扩大净化病种和范围</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积极探索区域净化模式，推广动物疫病综合净化技术，开展净化技术培训</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bCs/>
                <w:color w:val="000000"/>
                <w:sz w:val="28"/>
                <w:szCs w:val="28"/>
              </w:rPr>
              <w:t>组建技术专家</w:t>
            </w:r>
            <w:r>
              <w:rPr>
                <w:rFonts w:ascii="Times New Roman" w:eastAsia="仿宋_GB2312" w:hAnsi="Times New Roman" w:hint="eastAsia"/>
                <w:bCs/>
                <w:color w:val="000000"/>
                <w:sz w:val="28"/>
                <w:szCs w:val="28"/>
              </w:rPr>
              <w:t>团队</w:t>
            </w:r>
            <w:r>
              <w:rPr>
                <w:rFonts w:ascii="Times New Roman" w:eastAsia="仿宋_GB2312" w:hAnsi="Times New Roman"/>
                <w:bCs/>
                <w:color w:val="000000"/>
                <w:sz w:val="28"/>
                <w:szCs w:val="28"/>
              </w:rPr>
              <w:t>，开展净化技术指导</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55"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对省级</w:t>
            </w:r>
            <w:r>
              <w:rPr>
                <w:rFonts w:ascii="Times New Roman" w:eastAsia="仿宋_GB2312" w:hAnsi="Times New Roman"/>
                <w:bCs/>
                <w:color w:val="000000"/>
                <w:sz w:val="28"/>
                <w:szCs w:val="28"/>
              </w:rPr>
              <w:t>动物疫病净化场</w:t>
            </w:r>
            <w:r>
              <w:rPr>
                <w:rFonts w:ascii="Times New Roman" w:eastAsia="仿宋_GB2312" w:hAnsi="Times New Roman" w:hint="eastAsia"/>
                <w:bCs/>
                <w:color w:val="000000"/>
                <w:sz w:val="28"/>
                <w:szCs w:val="28"/>
              </w:rPr>
              <w:t>开展</w:t>
            </w:r>
            <w:r>
              <w:rPr>
                <w:rFonts w:ascii="Times New Roman" w:eastAsia="仿宋_GB2312" w:hAnsi="Times New Roman"/>
                <w:bCs/>
                <w:color w:val="000000"/>
                <w:sz w:val="28"/>
                <w:szCs w:val="28"/>
              </w:rPr>
              <w:t>净化效果评估，</w:t>
            </w:r>
            <w:r>
              <w:rPr>
                <w:rFonts w:ascii="Times New Roman" w:eastAsia="仿宋_GB2312" w:hAnsi="Times New Roman" w:hint="eastAsia"/>
                <w:bCs/>
                <w:color w:val="000000"/>
                <w:sz w:val="28"/>
                <w:szCs w:val="28"/>
              </w:rPr>
              <w:t>每年组织</w:t>
            </w:r>
            <w:r>
              <w:rPr>
                <w:rFonts w:ascii="Times New Roman" w:eastAsia="仿宋_GB2312" w:hAnsi="Times New Roman"/>
                <w:bCs/>
                <w:color w:val="000000"/>
                <w:sz w:val="28"/>
                <w:szCs w:val="28"/>
              </w:rPr>
              <w:t>开展</w:t>
            </w:r>
            <w:r>
              <w:rPr>
                <w:rFonts w:ascii="Times New Roman" w:eastAsia="仿宋_GB2312" w:hAnsi="Times New Roman"/>
                <w:bCs/>
                <w:color w:val="000000"/>
                <w:sz w:val="28"/>
                <w:szCs w:val="28"/>
              </w:rPr>
              <w:t>1</w:t>
            </w:r>
            <w:r>
              <w:rPr>
                <w:rFonts w:ascii="Times New Roman" w:eastAsia="仿宋_GB2312" w:hAnsi="Times New Roman" w:hint="eastAsia"/>
                <w:bCs/>
                <w:color w:val="000000"/>
                <w:sz w:val="28"/>
                <w:szCs w:val="28"/>
              </w:rPr>
              <w:t>次</w:t>
            </w:r>
            <w:r>
              <w:rPr>
                <w:rFonts w:ascii="Times New Roman" w:eastAsia="仿宋_GB2312" w:hAnsi="Times New Roman"/>
                <w:bCs/>
                <w:color w:val="000000"/>
                <w:sz w:val="28"/>
                <w:szCs w:val="28"/>
              </w:rPr>
              <w:t>辖区</w:t>
            </w:r>
            <w:r>
              <w:rPr>
                <w:rFonts w:ascii="Times New Roman" w:eastAsia="仿宋_GB2312" w:hAnsi="Times New Roman" w:hint="eastAsia"/>
                <w:bCs/>
                <w:color w:val="000000"/>
                <w:sz w:val="28"/>
                <w:szCs w:val="28"/>
              </w:rPr>
              <w:t>内</w:t>
            </w:r>
            <w:r>
              <w:rPr>
                <w:rFonts w:ascii="Times New Roman" w:eastAsia="仿宋_GB2312" w:hAnsi="Times New Roman"/>
                <w:bCs/>
                <w:color w:val="000000"/>
                <w:sz w:val="28"/>
                <w:szCs w:val="28"/>
              </w:rPr>
              <w:t>国家级</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省级动物疫病净化场</w:t>
            </w:r>
            <w:r>
              <w:rPr>
                <w:rFonts w:ascii="Times New Roman" w:eastAsia="仿宋_GB2312" w:hAnsi="Times New Roman" w:hint="eastAsia"/>
                <w:bCs/>
                <w:color w:val="000000"/>
                <w:sz w:val="28"/>
                <w:szCs w:val="28"/>
              </w:rPr>
              <w:t>的</w:t>
            </w:r>
            <w:r>
              <w:rPr>
                <w:rFonts w:ascii="Times New Roman" w:eastAsia="仿宋_GB2312" w:hAnsi="Times New Roman"/>
                <w:bCs/>
                <w:color w:val="000000"/>
                <w:sz w:val="28"/>
                <w:szCs w:val="28"/>
              </w:rPr>
              <w:t>全覆盖抽样</w:t>
            </w:r>
            <w:r>
              <w:rPr>
                <w:rFonts w:ascii="Times New Roman" w:eastAsia="仿宋_GB2312" w:hAnsi="Times New Roman" w:hint="eastAsia"/>
                <w:bCs/>
                <w:color w:val="000000"/>
                <w:sz w:val="28"/>
                <w:szCs w:val="28"/>
              </w:rPr>
              <w:t>监测</w:t>
            </w:r>
          </w:p>
        </w:tc>
        <w:tc>
          <w:tcPr>
            <w:tcW w:w="6379" w:type="dxa"/>
            <w:gridSpan w:val="2"/>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对</w:t>
            </w:r>
            <w:r>
              <w:rPr>
                <w:rFonts w:ascii="Times New Roman" w:eastAsia="仿宋_GB2312" w:hAnsi="Times New Roman"/>
                <w:bCs/>
                <w:color w:val="000000"/>
                <w:sz w:val="28"/>
                <w:szCs w:val="28"/>
              </w:rPr>
              <w:t>辖区</w:t>
            </w:r>
            <w:r>
              <w:rPr>
                <w:rFonts w:ascii="Times New Roman" w:eastAsia="仿宋_GB2312" w:hAnsi="Times New Roman" w:hint="eastAsia"/>
                <w:bCs/>
                <w:color w:val="000000"/>
                <w:sz w:val="28"/>
                <w:szCs w:val="28"/>
              </w:rPr>
              <w:t>内</w:t>
            </w:r>
            <w:r>
              <w:rPr>
                <w:rFonts w:ascii="Times New Roman" w:eastAsia="仿宋_GB2312" w:hAnsi="Times New Roman"/>
                <w:bCs/>
                <w:color w:val="000000"/>
                <w:sz w:val="28"/>
                <w:szCs w:val="28"/>
              </w:rPr>
              <w:t>省级</w:t>
            </w:r>
            <w:r>
              <w:rPr>
                <w:rFonts w:ascii="Times New Roman" w:eastAsia="仿宋_GB2312" w:hAnsi="Times New Roman" w:hint="eastAsia"/>
                <w:bCs/>
                <w:color w:val="000000"/>
                <w:sz w:val="28"/>
                <w:szCs w:val="28"/>
              </w:rPr>
              <w:t>动物疫病</w:t>
            </w:r>
            <w:r>
              <w:rPr>
                <w:rFonts w:ascii="Times New Roman" w:eastAsia="仿宋_GB2312" w:hAnsi="Times New Roman"/>
                <w:bCs/>
                <w:color w:val="000000"/>
                <w:sz w:val="28"/>
                <w:szCs w:val="28"/>
              </w:rPr>
              <w:t>净化场</w:t>
            </w:r>
            <w:r>
              <w:rPr>
                <w:rFonts w:ascii="Times New Roman" w:eastAsia="仿宋_GB2312" w:hAnsi="Times New Roman" w:hint="eastAsia"/>
                <w:bCs/>
                <w:color w:val="000000"/>
                <w:sz w:val="28"/>
                <w:szCs w:val="28"/>
              </w:rPr>
              <w:t>进行抽样监测</w:t>
            </w:r>
          </w:p>
        </w:tc>
      </w:tr>
      <w:tr w:rsidR="00D12F27" w:rsidTr="000A39B5">
        <w:trPr>
          <w:trHeight w:val="20"/>
          <w:jc w:val="center"/>
        </w:trPr>
        <w:tc>
          <w:tcPr>
            <w:tcW w:w="1418" w:type="dxa"/>
            <w:vMerge w:val="restart"/>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防控指导</w:t>
            </w:r>
            <w:r>
              <w:rPr>
                <w:rFonts w:ascii="Times New Roman" w:eastAsia="仿宋_GB2312" w:hAnsi="Times New Roman" w:hint="eastAsia"/>
                <w:b/>
                <w:color w:val="000000"/>
                <w:sz w:val="28"/>
                <w:szCs w:val="28"/>
              </w:rPr>
              <w:t>能力</w:t>
            </w: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开展动物疫病防控技术培训并指导各类</w:t>
            </w:r>
            <w:r>
              <w:rPr>
                <w:rFonts w:ascii="Times New Roman" w:eastAsia="仿宋_GB2312" w:hAnsi="Times New Roman"/>
                <w:bCs/>
                <w:color w:val="000000"/>
                <w:sz w:val="28"/>
                <w:szCs w:val="28"/>
              </w:rPr>
              <w:t>防疫</w:t>
            </w:r>
            <w:r>
              <w:rPr>
                <w:rFonts w:ascii="Times New Roman" w:eastAsia="仿宋_GB2312" w:hAnsi="Times New Roman" w:hint="eastAsia"/>
                <w:bCs/>
                <w:color w:val="000000"/>
                <w:sz w:val="28"/>
                <w:szCs w:val="28"/>
              </w:rPr>
              <w:t>主体落实</w:t>
            </w:r>
            <w:r>
              <w:rPr>
                <w:rFonts w:ascii="Times New Roman" w:eastAsia="仿宋_GB2312" w:hAnsi="Times New Roman"/>
                <w:bCs/>
                <w:color w:val="000000"/>
                <w:sz w:val="28"/>
                <w:szCs w:val="28"/>
              </w:rPr>
              <w:t>相关措施</w:t>
            </w:r>
            <w:r>
              <w:rPr>
                <w:rFonts w:ascii="Times New Roman" w:eastAsia="仿宋_GB2312" w:hAnsi="Times New Roman" w:hint="eastAsia"/>
                <w:bCs/>
                <w:color w:val="000000"/>
                <w:sz w:val="28"/>
                <w:szCs w:val="28"/>
              </w:rPr>
              <w:t>，每年至少开展</w:t>
            </w:r>
            <w:r>
              <w:rPr>
                <w:rFonts w:ascii="Times New Roman" w:eastAsia="仿宋_GB2312" w:hAnsi="Times New Roman" w:hint="eastAsia"/>
                <w:bCs/>
                <w:color w:val="000000"/>
                <w:sz w:val="28"/>
                <w:szCs w:val="28"/>
              </w:rPr>
              <w:t>1</w:t>
            </w:r>
            <w:r>
              <w:rPr>
                <w:rFonts w:ascii="Times New Roman" w:eastAsia="仿宋_GB2312" w:hAnsi="Times New Roman" w:hint="eastAsia"/>
                <w:bCs/>
                <w:color w:val="000000"/>
                <w:sz w:val="28"/>
                <w:szCs w:val="28"/>
              </w:rPr>
              <w:t>次动物防疫技术培训</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bCs/>
                <w:color w:val="000000"/>
                <w:sz w:val="28"/>
                <w:szCs w:val="28"/>
              </w:rPr>
              <w:t>协助主管部门</w:t>
            </w:r>
            <w:r>
              <w:rPr>
                <w:rFonts w:ascii="Times New Roman" w:eastAsia="仿宋_GB2312" w:hAnsi="Times New Roman" w:hint="eastAsia"/>
                <w:bCs/>
                <w:color w:val="000000"/>
                <w:sz w:val="28"/>
                <w:szCs w:val="28"/>
              </w:rPr>
              <w:t>确定实施强制免疫的动物疫病病种和区域</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color w:val="000000"/>
                <w:sz w:val="28"/>
                <w:szCs w:val="28"/>
              </w:rPr>
              <w:t>配合主管部门开展免疫技术培训和免疫效果评价，指导养殖主体做好免疫记录</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按要求组织动物疫病防治员</w:t>
            </w:r>
            <w:r>
              <w:rPr>
                <w:rFonts w:ascii="Times New Roman" w:eastAsia="仿宋_GB2312" w:hAnsi="Times New Roman"/>
                <w:bCs/>
                <w:color w:val="000000"/>
                <w:sz w:val="28"/>
                <w:szCs w:val="28"/>
              </w:rPr>
              <w:t>参加技能竞赛</w:t>
            </w:r>
            <w:r>
              <w:rPr>
                <w:rFonts w:ascii="Times New Roman" w:eastAsia="仿宋_GB2312" w:hAnsi="Times New Roman" w:hint="eastAsia"/>
                <w:bCs/>
                <w:color w:val="000000"/>
                <w:sz w:val="28"/>
                <w:szCs w:val="28"/>
              </w:rPr>
              <w:t>等</w:t>
            </w:r>
            <w:r>
              <w:rPr>
                <w:rFonts w:ascii="Times New Roman" w:eastAsia="仿宋_GB2312" w:hAnsi="Times New Roman"/>
                <w:bCs/>
                <w:color w:val="000000"/>
                <w:sz w:val="28"/>
                <w:szCs w:val="28"/>
              </w:rPr>
              <w:t>活动</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配合</w:t>
            </w:r>
            <w:r>
              <w:rPr>
                <w:rFonts w:ascii="Times New Roman" w:eastAsia="仿宋_GB2312" w:hAnsi="Times New Roman"/>
                <w:bCs/>
                <w:color w:val="000000"/>
                <w:sz w:val="28"/>
                <w:szCs w:val="28"/>
              </w:rPr>
              <w:t>主管部门</w:t>
            </w:r>
            <w:r>
              <w:rPr>
                <w:rFonts w:ascii="Times New Roman" w:eastAsia="仿宋_GB2312" w:hAnsi="Times New Roman" w:hint="eastAsia"/>
                <w:bCs/>
                <w:color w:val="000000"/>
                <w:sz w:val="28"/>
                <w:szCs w:val="28"/>
              </w:rPr>
              <w:t>每年</w:t>
            </w:r>
            <w:r>
              <w:rPr>
                <w:rFonts w:ascii="Times New Roman" w:eastAsia="仿宋_GB2312" w:hAnsi="Times New Roman"/>
                <w:bCs/>
                <w:color w:val="000000"/>
                <w:sz w:val="28"/>
                <w:szCs w:val="28"/>
              </w:rPr>
              <w:t>至少开展</w:t>
            </w:r>
            <w:r>
              <w:rPr>
                <w:rFonts w:ascii="Times New Roman" w:eastAsia="仿宋_GB2312" w:hAnsi="Times New Roman" w:hint="eastAsia"/>
                <w:bCs/>
                <w:color w:val="000000"/>
                <w:sz w:val="28"/>
                <w:szCs w:val="28"/>
              </w:rPr>
              <w:t>1</w:t>
            </w:r>
            <w:r>
              <w:rPr>
                <w:rFonts w:ascii="Times New Roman" w:eastAsia="仿宋_GB2312" w:hAnsi="Times New Roman" w:hint="eastAsia"/>
                <w:bCs/>
                <w:color w:val="000000"/>
                <w:sz w:val="28"/>
                <w:szCs w:val="28"/>
              </w:rPr>
              <w:t>次动物</w:t>
            </w:r>
            <w:r>
              <w:rPr>
                <w:rFonts w:ascii="Times New Roman" w:eastAsia="仿宋_GB2312" w:hAnsi="Times New Roman"/>
                <w:bCs/>
                <w:color w:val="000000"/>
                <w:sz w:val="28"/>
                <w:szCs w:val="28"/>
              </w:rPr>
              <w:t>防疫政策</w:t>
            </w:r>
            <w:r>
              <w:rPr>
                <w:rFonts w:ascii="Times New Roman" w:eastAsia="仿宋_GB2312" w:hAnsi="Times New Roman" w:hint="eastAsia"/>
                <w:bCs/>
                <w:color w:val="000000"/>
                <w:sz w:val="28"/>
                <w:szCs w:val="28"/>
              </w:rPr>
              <w:t>、</w:t>
            </w:r>
            <w:r>
              <w:rPr>
                <w:rFonts w:ascii="Times New Roman" w:eastAsia="仿宋_GB2312" w:hAnsi="Times New Roman"/>
                <w:bCs/>
                <w:color w:val="000000"/>
                <w:sz w:val="28"/>
                <w:szCs w:val="28"/>
              </w:rPr>
              <w:t>防控知识</w:t>
            </w:r>
            <w:r>
              <w:rPr>
                <w:rFonts w:ascii="Times New Roman" w:eastAsia="仿宋_GB2312" w:hAnsi="Times New Roman" w:hint="eastAsia"/>
                <w:bCs/>
                <w:color w:val="000000"/>
                <w:sz w:val="28"/>
                <w:szCs w:val="28"/>
              </w:rPr>
              <w:t>等</w:t>
            </w:r>
            <w:r>
              <w:rPr>
                <w:rFonts w:ascii="Times New Roman" w:eastAsia="仿宋_GB2312" w:hAnsi="Times New Roman"/>
                <w:bCs/>
                <w:color w:val="000000"/>
                <w:sz w:val="28"/>
                <w:szCs w:val="28"/>
              </w:rPr>
              <w:t>宣传</w:t>
            </w:r>
            <w:r>
              <w:rPr>
                <w:rFonts w:ascii="Times New Roman" w:eastAsia="仿宋_GB2312" w:hAnsi="Times New Roman" w:hint="eastAsia"/>
                <w:bCs/>
                <w:color w:val="000000"/>
                <w:sz w:val="28"/>
                <w:szCs w:val="28"/>
              </w:rPr>
              <w:t>活动</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widowControl/>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bCs/>
                <w:color w:val="000000"/>
                <w:sz w:val="28"/>
                <w:szCs w:val="28"/>
              </w:rPr>
              <w:t>每两年</w:t>
            </w:r>
            <w:r>
              <w:rPr>
                <w:rFonts w:ascii="Times New Roman" w:eastAsia="仿宋_GB2312" w:hAnsi="Times New Roman" w:hint="eastAsia"/>
                <w:bCs/>
                <w:color w:val="000000"/>
                <w:sz w:val="28"/>
                <w:szCs w:val="28"/>
              </w:rPr>
              <w:t>至少参加</w:t>
            </w:r>
            <w:r>
              <w:rPr>
                <w:rFonts w:ascii="Times New Roman" w:eastAsia="仿宋_GB2312" w:hAnsi="Times New Roman"/>
                <w:bCs/>
                <w:color w:val="000000"/>
                <w:sz w:val="28"/>
                <w:szCs w:val="28"/>
              </w:rPr>
              <w:t>1</w:t>
            </w:r>
            <w:r>
              <w:rPr>
                <w:rFonts w:ascii="Times New Roman" w:eastAsia="仿宋_GB2312" w:hAnsi="Times New Roman"/>
                <w:bCs/>
                <w:color w:val="000000"/>
                <w:sz w:val="28"/>
                <w:szCs w:val="28"/>
              </w:rPr>
              <w:t>次应急</w:t>
            </w:r>
            <w:r>
              <w:rPr>
                <w:rFonts w:ascii="Times New Roman" w:eastAsia="仿宋_GB2312" w:hAnsi="Times New Roman" w:hint="eastAsia"/>
                <w:bCs/>
                <w:color w:val="000000"/>
                <w:sz w:val="28"/>
                <w:szCs w:val="28"/>
              </w:rPr>
              <w:t>处置技术</w:t>
            </w:r>
            <w:r>
              <w:rPr>
                <w:rFonts w:ascii="Times New Roman" w:eastAsia="仿宋_GB2312" w:hAnsi="Times New Roman"/>
                <w:bCs/>
                <w:color w:val="000000"/>
                <w:sz w:val="28"/>
                <w:szCs w:val="28"/>
              </w:rPr>
              <w:t>培训或</w:t>
            </w:r>
            <w:r>
              <w:rPr>
                <w:rFonts w:ascii="Times New Roman" w:eastAsia="仿宋_GB2312" w:hAnsi="Times New Roman" w:hint="eastAsia"/>
                <w:bCs/>
                <w:color w:val="000000"/>
                <w:sz w:val="28"/>
                <w:szCs w:val="28"/>
              </w:rPr>
              <w:t>应急</w:t>
            </w:r>
            <w:r>
              <w:rPr>
                <w:rFonts w:ascii="Times New Roman" w:eastAsia="仿宋_GB2312" w:hAnsi="Times New Roman"/>
                <w:bCs/>
                <w:color w:val="000000"/>
                <w:sz w:val="28"/>
                <w:szCs w:val="28"/>
              </w:rPr>
              <w:t>演练</w:t>
            </w:r>
          </w:p>
        </w:tc>
      </w:tr>
      <w:tr w:rsidR="00D12F27" w:rsidTr="000A39B5">
        <w:trPr>
          <w:trHeight w:val="20"/>
          <w:jc w:val="center"/>
        </w:trPr>
        <w:tc>
          <w:tcPr>
            <w:tcW w:w="1418" w:type="dxa"/>
            <w:vMerge w:val="restart"/>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信息化</w:t>
            </w:r>
          </w:p>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建设</w:t>
            </w:r>
            <w:r>
              <w:rPr>
                <w:rFonts w:ascii="Times New Roman" w:eastAsia="仿宋_GB2312" w:hAnsi="Times New Roman" w:hint="eastAsia"/>
                <w:b/>
                <w:color w:val="000000"/>
                <w:sz w:val="28"/>
                <w:szCs w:val="28"/>
              </w:rPr>
              <w:t>能力</w:t>
            </w: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color w:val="000000"/>
                <w:sz w:val="28"/>
                <w:szCs w:val="28"/>
              </w:rPr>
              <w:t>逐步</w:t>
            </w:r>
            <w:r>
              <w:rPr>
                <w:rFonts w:ascii="Times New Roman" w:eastAsia="仿宋_GB2312" w:hAnsi="Times New Roman"/>
                <w:color w:val="000000"/>
                <w:sz w:val="28"/>
                <w:szCs w:val="28"/>
              </w:rPr>
              <w:t>将</w:t>
            </w:r>
            <w:r>
              <w:rPr>
                <w:rFonts w:ascii="Times New Roman" w:eastAsia="仿宋_GB2312" w:hAnsi="Times New Roman"/>
                <w:bCs/>
                <w:color w:val="000000"/>
                <w:sz w:val="28"/>
                <w:szCs w:val="28"/>
              </w:rPr>
              <w:t>动物疫病监测信息</w:t>
            </w:r>
            <w:r>
              <w:rPr>
                <w:rFonts w:ascii="Times New Roman" w:eastAsia="仿宋_GB2312" w:hAnsi="Times New Roman" w:hint="eastAsia"/>
                <w:bCs/>
                <w:color w:val="000000"/>
                <w:sz w:val="28"/>
                <w:szCs w:val="28"/>
              </w:rPr>
              <w:t>全部</w:t>
            </w:r>
            <w:r>
              <w:rPr>
                <w:rFonts w:ascii="Times New Roman" w:eastAsia="仿宋_GB2312" w:hAnsi="Times New Roman"/>
                <w:bCs/>
                <w:color w:val="000000"/>
                <w:sz w:val="28"/>
                <w:szCs w:val="28"/>
              </w:rPr>
              <w:t>纳入国家</w:t>
            </w:r>
            <w:r>
              <w:rPr>
                <w:rFonts w:ascii="Times New Roman" w:eastAsia="仿宋_GB2312" w:hAnsi="Times New Roman" w:hint="eastAsia"/>
                <w:bCs/>
                <w:color w:val="000000"/>
                <w:sz w:val="28"/>
                <w:szCs w:val="28"/>
              </w:rPr>
              <w:t>动物</w:t>
            </w:r>
            <w:r>
              <w:rPr>
                <w:rFonts w:ascii="Times New Roman" w:eastAsia="仿宋_GB2312" w:hAnsi="Times New Roman"/>
                <w:bCs/>
                <w:color w:val="000000"/>
                <w:sz w:val="28"/>
                <w:szCs w:val="28"/>
              </w:rPr>
              <w:t>疫情监测网络</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信息安全管理能力符合国家信息安全技术网络安全等级保护基本要求</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定期开展系统漏洞排查与风险评估，健全数据安全与个人信息保护机制</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推动动物疫病防控领域人工智能等</w:t>
            </w:r>
            <w:r>
              <w:rPr>
                <w:rFonts w:ascii="Times New Roman" w:eastAsia="仿宋_GB2312" w:hAnsi="Times New Roman"/>
                <w:color w:val="000000"/>
                <w:sz w:val="28"/>
                <w:szCs w:val="28"/>
              </w:rPr>
              <w:t>信息</w:t>
            </w:r>
            <w:r>
              <w:rPr>
                <w:rFonts w:ascii="Times New Roman" w:eastAsia="仿宋_GB2312" w:hAnsi="Times New Roman" w:hint="eastAsia"/>
                <w:color w:val="000000"/>
                <w:sz w:val="28"/>
                <w:szCs w:val="28"/>
              </w:rPr>
              <w:t>技术应用</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鼓励推广使用实验室信息管理系统（</w:t>
            </w:r>
            <w:r>
              <w:rPr>
                <w:rFonts w:ascii="Times New Roman" w:eastAsia="仿宋_GB2312" w:hAnsi="Times New Roman" w:hint="eastAsia"/>
                <w:color w:val="000000"/>
                <w:sz w:val="28"/>
                <w:szCs w:val="28"/>
              </w:rPr>
              <w:t>LIMS</w:t>
            </w:r>
            <w:r>
              <w:rPr>
                <w:rFonts w:ascii="Times New Roman" w:eastAsia="仿宋_GB2312" w:hAnsi="Times New Roman" w:hint="eastAsia"/>
                <w:color w:val="000000"/>
                <w:sz w:val="28"/>
                <w:szCs w:val="28"/>
              </w:rPr>
              <w:t>）</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积极在全国动物病原微生物实验室信息系统填报实验活动数据</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3211" w:type="dxa"/>
            <w:vAlign w:val="center"/>
          </w:tcPr>
          <w:p w:rsidR="00D12F27" w:rsidRDefault="00D12F27" w:rsidP="000A39B5">
            <w:pPr>
              <w:tabs>
                <w:tab w:val="left" w:pos="312"/>
              </w:tabs>
              <w:adjustRightInd w:val="0"/>
              <w:snapToGrid w:val="0"/>
              <w:spacing w:line="600" w:lineRule="exac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建立、畅通与国家兽医卫生综合信息平台大数据共享渠道，实现业务数据回传和校验</w:t>
            </w:r>
          </w:p>
        </w:tc>
        <w:tc>
          <w:tcPr>
            <w:tcW w:w="6423" w:type="dxa"/>
            <w:gridSpan w:val="3"/>
            <w:vAlign w:val="center"/>
          </w:tcPr>
          <w:p w:rsidR="00D12F27" w:rsidRDefault="00D12F27" w:rsidP="000A39B5">
            <w:pPr>
              <w:tabs>
                <w:tab w:val="left" w:pos="312"/>
              </w:tabs>
              <w:adjustRightInd w:val="0"/>
              <w:snapToGrid w:val="0"/>
              <w:spacing w:line="600" w:lineRule="exact"/>
              <w:jc w:val="center"/>
              <w:rPr>
                <w:rFonts w:ascii="Times New Roman" w:eastAsia="仿宋_GB2312" w:hAnsi="Times New Roman"/>
                <w:color w:val="000000"/>
                <w:sz w:val="28"/>
                <w:szCs w:val="28"/>
              </w:rPr>
            </w:pPr>
            <w:r>
              <w:rPr>
                <w:rFonts w:ascii="Times New Roman" w:eastAsia="仿宋_GB2312" w:hAnsi="Times New Roman" w:hint="eastAsia"/>
                <w:bCs/>
                <w:color w:val="000000"/>
                <w:sz w:val="28"/>
                <w:szCs w:val="28"/>
              </w:rPr>
              <w:t>\</w:t>
            </w:r>
          </w:p>
        </w:tc>
      </w:tr>
      <w:tr w:rsidR="00D12F27" w:rsidTr="000A39B5">
        <w:trPr>
          <w:trHeight w:val="20"/>
          <w:jc w:val="center"/>
        </w:trPr>
        <w:tc>
          <w:tcPr>
            <w:tcW w:w="1418" w:type="dxa"/>
            <w:vMerge w:val="restart"/>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r>
              <w:rPr>
                <w:rFonts w:ascii="Times New Roman" w:eastAsia="仿宋_GB2312" w:hAnsi="Times New Roman"/>
                <w:b/>
                <w:color w:val="000000"/>
                <w:sz w:val="28"/>
                <w:szCs w:val="28"/>
              </w:rPr>
              <w:t>协同联动</w:t>
            </w:r>
            <w:r>
              <w:rPr>
                <w:rFonts w:ascii="Times New Roman" w:eastAsia="仿宋_GB2312" w:hAnsi="Times New Roman" w:hint="eastAsia"/>
                <w:b/>
                <w:color w:val="000000"/>
                <w:sz w:val="28"/>
                <w:szCs w:val="28"/>
              </w:rPr>
              <w:t>能力</w:t>
            </w: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每年至少组织</w:t>
            </w:r>
            <w:r>
              <w:rPr>
                <w:rFonts w:ascii="Times New Roman" w:eastAsia="仿宋_GB2312" w:hAnsi="Times New Roman"/>
                <w:bCs/>
                <w:color w:val="000000"/>
                <w:sz w:val="28"/>
                <w:szCs w:val="28"/>
              </w:rPr>
              <w:t>开展或参</w:t>
            </w:r>
            <w:r>
              <w:rPr>
                <w:rFonts w:ascii="Times New Roman" w:eastAsia="仿宋_GB2312" w:hAnsi="Times New Roman" w:hint="eastAsia"/>
                <w:bCs/>
                <w:color w:val="000000"/>
                <w:sz w:val="28"/>
                <w:szCs w:val="28"/>
              </w:rPr>
              <w:t>加</w:t>
            </w:r>
            <w:r>
              <w:rPr>
                <w:rFonts w:ascii="Times New Roman" w:eastAsia="仿宋_GB2312" w:hAnsi="Times New Roman" w:hint="eastAsia"/>
                <w:bCs/>
                <w:color w:val="000000"/>
                <w:sz w:val="28"/>
                <w:szCs w:val="28"/>
              </w:rPr>
              <w:t>1</w:t>
            </w:r>
            <w:r>
              <w:rPr>
                <w:rFonts w:ascii="Times New Roman" w:eastAsia="仿宋_GB2312" w:hAnsi="Times New Roman" w:hint="eastAsia"/>
                <w:bCs/>
                <w:color w:val="000000"/>
                <w:sz w:val="28"/>
                <w:szCs w:val="28"/>
              </w:rPr>
              <w:t>次</w:t>
            </w:r>
            <w:r>
              <w:rPr>
                <w:rFonts w:ascii="Times New Roman" w:eastAsia="仿宋_GB2312" w:hAnsi="Times New Roman"/>
                <w:bCs/>
                <w:color w:val="000000"/>
                <w:sz w:val="28"/>
                <w:szCs w:val="28"/>
              </w:rPr>
              <w:t>动物疫病形势会商</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积极集成推广应用动物疫病防控新技术</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积极与行业协会沟通协作，协同开展技术指导和行业培训</w:t>
            </w:r>
          </w:p>
        </w:tc>
      </w:tr>
      <w:tr w:rsidR="00D12F27" w:rsidTr="000A39B5">
        <w:trPr>
          <w:trHeight w:val="20"/>
          <w:jc w:val="center"/>
        </w:trPr>
        <w:tc>
          <w:tcPr>
            <w:tcW w:w="1418" w:type="dxa"/>
            <w:vMerge/>
            <w:vAlign w:val="center"/>
          </w:tcPr>
          <w:p w:rsidR="00D12F27" w:rsidRDefault="00D12F27" w:rsidP="000A39B5">
            <w:pPr>
              <w:widowControl/>
              <w:adjustRightInd w:val="0"/>
              <w:snapToGrid w:val="0"/>
              <w:spacing w:line="600" w:lineRule="exact"/>
              <w:jc w:val="center"/>
              <w:rPr>
                <w:rFonts w:ascii="Times New Roman" w:eastAsia="仿宋_GB2312" w:hAnsi="Times New Roman"/>
                <w:b/>
                <w:color w:val="000000"/>
                <w:sz w:val="28"/>
                <w:szCs w:val="28"/>
              </w:rPr>
            </w:pPr>
          </w:p>
        </w:tc>
        <w:tc>
          <w:tcPr>
            <w:tcW w:w="9634" w:type="dxa"/>
            <w:gridSpan w:val="4"/>
            <w:vAlign w:val="center"/>
          </w:tcPr>
          <w:p w:rsidR="00D12F27" w:rsidRDefault="00D12F27" w:rsidP="000A39B5">
            <w:pPr>
              <w:tabs>
                <w:tab w:val="left" w:pos="312"/>
              </w:tabs>
              <w:adjustRightInd w:val="0"/>
              <w:snapToGrid w:val="0"/>
              <w:spacing w:line="600" w:lineRule="exac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积极组织或参与</w:t>
            </w:r>
            <w:r>
              <w:rPr>
                <w:rFonts w:ascii="Times New Roman" w:eastAsia="仿宋_GB2312" w:hAnsi="Times New Roman"/>
                <w:bCs/>
                <w:color w:val="000000"/>
                <w:sz w:val="28"/>
                <w:szCs w:val="28"/>
              </w:rPr>
              <w:t>联防联控相关部门</w:t>
            </w:r>
            <w:r>
              <w:rPr>
                <w:rFonts w:ascii="Times New Roman" w:eastAsia="仿宋_GB2312" w:hAnsi="Times New Roman" w:hint="eastAsia"/>
                <w:bCs/>
                <w:color w:val="000000"/>
                <w:sz w:val="28"/>
                <w:szCs w:val="28"/>
              </w:rPr>
              <w:t>的</w:t>
            </w:r>
            <w:r>
              <w:rPr>
                <w:rFonts w:ascii="Times New Roman" w:eastAsia="仿宋_GB2312" w:hAnsi="Times New Roman"/>
                <w:bCs/>
                <w:color w:val="000000"/>
                <w:sz w:val="28"/>
                <w:szCs w:val="28"/>
              </w:rPr>
              <w:t>技术交流</w:t>
            </w:r>
          </w:p>
        </w:tc>
      </w:tr>
    </w:tbl>
    <w:p w:rsidR="004A6F54" w:rsidRPr="00D12F27" w:rsidRDefault="004A6F54"/>
    <w:sectPr w:rsidR="004A6F54" w:rsidRPr="00D12F27" w:rsidSect="00B848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95F" w:rsidRDefault="0044595F" w:rsidP="0044595F">
      <w:r>
        <w:separator/>
      </w:r>
    </w:p>
  </w:endnote>
  <w:endnote w:type="continuationSeparator" w:id="1">
    <w:p w:rsidR="0044595F" w:rsidRDefault="0044595F" w:rsidP="004459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95F" w:rsidRDefault="0044595F" w:rsidP="0044595F">
      <w:r>
        <w:separator/>
      </w:r>
    </w:p>
  </w:footnote>
  <w:footnote w:type="continuationSeparator" w:id="1">
    <w:p w:rsidR="0044595F" w:rsidRDefault="0044595F" w:rsidP="004459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F27"/>
    <w:rsid w:val="00023A4C"/>
    <w:rsid w:val="003D7CC5"/>
    <w:rsid w:val="0044595F"/>
    <w:rsid w:val="004A6F54"/>
    <w:rsid w:val="00B8485C"/>
    <w:rsid w:val="00D12F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F2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5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595F"/>
    <w:rPr>
      <w:rFonts w:ascii="Calibri" w:eastAsia="宋体" w:hAnsi="Calibri" w:cs="Times New Roman"/>
      <w:sz w:val="18"/>
      <w:szCs w:val="18"/>
    </w:rPr>
  </w:style>
  <w:style w:type="paragraph" w:styleId="a4">
    <w:name w:val="footer"/>
    <w:basedOn w:val="a"/>
    <w:link w:val="Char0"/>
    <w:uiPriority w:val="99"/>
    <w:semiHidden/>
    <w:unhideWhenUsed/>
    <w:rsid w:val="004459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595F"/>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白洁</dc:creator>
  <cp:lastModifiedBy>白洁</cp:lastModifiedBy>
  <cp:revision>2</cp:revision>
  <dcterms:created xsi:type="dcterms:W3CDTF">2025-10-10T00:29:00Z</dcterms:created>
  <dcterms:modified xsi:type="dcterms:W3CDTF">2025-10-10T00:46:00Z</dcterms:modified>
</cp:coreProperties>
</file>