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shd w:val="clear" w:color="auto" w:fill="FFFFFF"/>
        <w:adjustRightInd w:val="0"/>
        <w:spacing w:before="0" w:beforeAutospacing="0" w:after="0" w:afterAutospacing="0" w:line="600" w:lineRule="exact"/>
        <w:jc w:val="center"/>
        <w:rPr>
          <w:rFonts w:hint="default" w:ascii="Times New Roman" w:hAnsi="Times New Roman" w:eastAsia="黑体" w:cs="Times New Roman"/>
          <w:bCs/>
          <w:sz w:val="44"/>
          <w:szCs w:val="44"/>
          <w:highlight w:val="none"/>
          <w:shd w:val="clear" w:color="auto" w:fill="FFFFFF"/>
        </w:rPr>
      </w:pPr>
    </w:p>
    <w:p>
      <w:pPr>
        <w:pStyle w:val="18"/>
        <w:shd w:val="clear" w:color="auto" w:fill="FFFFFF"/>
        <w:adjustRightInd w:val="0"/>
        <w:spacing w:before="0" w:beforeAutospacing="0" w:after="0" w:afterAutospacing="0" w:line="600" w:lineRule="exact"/>
        <w:jc w:val="center"/>
        <w:rPr>
          <w:rFonts w:hint="default" w:ascii="Times New Roman" w:hAnsi="Times New Roman" w:eastAsia="黑体" w:cs="Times New Roman"/>
          <w:bCs/>
          <w:sz w:val="44"/>
          <w:szCs w:val="44"/>
          <w:highlight w:val="none"/>
          <w:shd w:val="clear" w:color="auto" w:fill="FFFFFF"/>
        </w:rPr>
      </w:pPr>
      <w:r>
        <w:rPr>
          <w:rFonts w:hint="default" w:ascii="Times New Roman" w:hAnsi="Times New Roman" w:eastAsia="黑体" w:cs="Times New Roman"/>
          <w:bCs/>
          <w:sz w:val="44"/>
          <w:szCs w:val="44"/>
          <w:highlight w:val="none"/>
          <w:shd w:val="clear" w:color="auto" w:fill="FFFFFF"/>
        </w:rPr>
        <w:t>货车类道路机动车辆产品上装</w:t>
      </w:r>
    </w:p>
    <w:p>
      <w:pPr>
        <w:pStyle w:val="18"/>
        <w:shd w:val="clear" w:color="auto" w:fill="FFFFFF"/>
        <w:adjustRightInd w:val="0"/>
        <w:spacing w:before="0" w:beforeAutospacing="0" w:after="0" w:afterAutospacing="0" w:line="600" w:lineRule="exact"/>
        <w:jc w:val="center"/>
        <w:rPr>
          <w:rFonts w:hint="default" w:ascii="Times New Roman" w:hAnsi="Times New Roman" w:eastAsia="黑体" w:cs="Times New Roman"/>
          <w:bCs/>
          <w:sz w:val="44"/>
          <w:szCs w:val="44"/>
          <w:highlight w:val="none"/>
          <w:shd w:val="clear" w:color="auto" w:fill="FFFFFF"/>
        </w:rPr>
      </w:pPr>
      <w:r>
        <w:rPr>
          <w:rFonts w:hint="default" w:ascii="Times New Roman" w:hAnsi="Times New Roman" w:eastAsia="黑体" w:cs="Times New Roman"/>
          <w:bCs/>
          <w:sz w:val="44"/>
          <w:szCs w:val="44"/>
          <w:highlight w:val="none"/>
          <w:shd w:val="clear" w:color="auto" w:fill="FFFFFF"/>
        </w:rPr>
        <w:t>委托加装管理实施细则</w:t>
      </w:r>
    </w:p>
    <w:p>
      <w:pPr>
        <w:pStyle w:val="18"/>
        <w:shd w:val="clear" w:color="auto" w:fill="FFFFFF"/>
        <w:adjustRightInd w:val="0"/>
        <w:spacing w:before="0" w:beforeAutospacing="0" w:after="0" w:afterAutospacing="0" w:line="600" w:lineRule="exact"/>
        <w:jc w:val="center"/>
        <w:rPr>
          <w:rFonts w:hint="default" w:ascii="Times New Roman" w:hAnsi="Times New Roman" w:eastAsia="楷体" w:cs="Times New Roman"/>
          <w:bCs/>
          <w:sz w:val="32"/>
          <w:szCs w:val="32"/>
          <w:highlight w:val="none"/>
          <w:shd w:val="clear" w:color="auto" w:fill="FFFFFF"/>
        </w:rPr>
      </w:pPr>
      <w:r>
        <w:rPr>
          <w:rFonts w:hint="default" w:ascii="Times New Roman" w:hAnsi="Times New Roman" w:eastAsia="楷体" w:cs="Times New Roman"/>
          <w:bCs/>
          <w:sz w:val="32"/>
          <w:szCs w:val="32"/>
          <w:highlight w:val="none"/>
          <w:shd w:val="clear" w:color="auto" w:fill="FFFFFF"/>
        </w:rPr>
        <w:t>（</w:t>
      </w:r>
      <w:r>
        <w:rPr>
          <w:rFonts w:hint="eastAsia" w:ascii="Times New Roman" w:hAnsi="Times New Roman" w:eastAsia="楷体" w:cs="Times New Roman"/>
          <w:bCs/>
          <w:sz w:val="32"/>
          <w:szCs w:val="32"/>
          <w:highlight w:val="none"/>
          <w:shd w:val="clear" w:color="auto" w:fill="FFFFFF"/>
          <w:lang w:eastAsia="zh-CN"/>
        </w:rPr>
        <w:t>征求意见</w:t>
      </w:r>
      <w:r>
        <w:rPr>
          <w:rFonts w:hint="default" w:ascii="Times New Roman" w:hAnsi="Times New Roman" w:eastAsia="楷体" w:cs="Times New Roman"/>
          <w:bCs/>
          <w:sz w:val="32"/>
          <w:szCs w:val="32"/>
          <w:highlight w:val="none"/>
          <w:shd w:val="clear" w:color="auto" w:fill="FFFFFF"/>
        </w:rPr>
        <w:t>稿）</w:t>
      </w:r>
    </w:p>
    <w:p>
      <w:pPr>
        <w:adjustRightInd w:val="0"/>
        <w:spacing w:line="360" w:lineRule="auto"/>
        <w:ind w:firstLine="640"/>
        <w:rPr>
          <w:rFonts w:hint="default" w:ascii="Times New Roman" w:hAnsi="Times New Roman" w:eastAsia="仿宋_GB2312"/>
          <w:sz w:val="32"/>
          <w:szCs w:val="30"/>
          <w:highlight w:val="none"/>
        </w:rPr>
      </w:pPr>
    </w:p>
    <w:p>
      <w:pPr>
        <w:pStyle w:val="18"/>
        <w:shd w:val="clear" w:color="auto" w:fill="FFFFFF"/>
        <w:adjustRightInd/>
        <w:spacing w:before="0" w:beforeAutospacing="0" w:after="0" w:afterAutospacing="0" w:line="360" w:lineRule="auto"/>
        <w:jc w:val="center"/>
        <w:rPr>
          <w:rFonts w:ascii="Times New Roman" w:hAnsi="Times New Roman" w:eastAsia="微软雅黑" w:cs="Times New Roman"/>
          <w:b/>
          <w:bCs/>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第一章  总则</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 xml:space="preserve">第一条 </w:t>
      </w:r>
      <w:r>
        <w:rPr>
          <w:rFonts w:hint="default" w:ascii="Times New Roman" w:hAnsi="Times New Roman" w:eastAsia="仿宋_GB2312" w:cs="Times New Roman"/>
          <w:bCs/>
          <w:sz w:val="32"/>
          <w:szCs w:val="32"/>
          <w:highlight w:val="none"/>
          <w:shd w:val="clear" w:color="auto" w:fill="FFFFFF"/>
        </w:rPr>
        <w:t>为规范货车类道路机动车辆产品上装委托加装管理，依据</w:t>
      </w:r>
      <w:r>
        <w:rPr>
          <w:rFonts w:hint="default" w:ascii="Times New Roman" w:hAnsi="Times New Roman" w:eastAsia="仿宋_GB2312" w:cs="Times New Roman"/>
          <w:bCs/>
          <w:sz w:val="32"/>
          <w:szCs w:val="32"/>
          <w:highlight w:val="none"/>
          <w:shd w:val="clear" w:color="auto" w:fill="FFFFFF"/>
          <w:lang w:eastAsia="zh-CN"/>
        </w:rPr>
        <w:t>《中华人民共和国行政许可法》</w:t>
      </w:r>
      <w:r>
        <w:rPr>
          <w:rFonts w:hint="default" w:ascii="Times New Roman" w:hAnsi="Times New Roman" w:eastAsia="仿宋_GB2312" w:cs="Times New Roman"/>
          <w:bCs/>
          <w:sz w:val="32"/>
          <w:szCs w:val="32"/>
          <w:highlight w:val="none"/>
          <w:shd w:val="clear" w:color="auto" w:fill="FFFFFF"/>
        </w:rPr>
        <w:t>《道路机动车辆生产企业及产品准入管理办法》，制定本细则。</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第二条</w:t>
      </w:r>
      <w:r>
        <w:rPr>
          <w:rFonts w:hint="default" w:ascii="Times New Roman" w:hAnsi="Times New Roman" w:eastAsia="仿宋_GB2312" w:cs="Times New Roman"/>
          <w:bCs/>
          <w:sz w:val="32"/>
          <w:szCs w:val="32"/>
          <w:highlight w:val="none"/>
          <w:shd w:val="clear" w:color="auto" w:fill="FFFFFF"/>
        </w:rPr>
        <w:t xml:space="preserve"> 本细则所称货车类道路机动车辆产品上装委托加装，是指取得货车类产品准入的生产企业（以下简称“委托企业”），在本企业</w:t>
      </w:r>
      <w:r>
        <w:rPr>
          <w:rFonts w:hint="default" w:ascii="Times New Roman" w:hAnsi="Times New Roman" w:eastAsia="仿宋_GB2312" w:cs="Times New Roman"/>
          <w:bCs/>
          <w:sz w:val="32"/>
          <w:szCs w:val="32"/>
          <w:highlight w:val="none"/>
          <w:shd w:val="clear" w:color="auto" w:fill="FFFFFF"/>
          <w:lang w:eastAsia="zh-CN"/>
        </w:rPr>
        <w:t>所</w:t>
      </w:r>
      <w:r>
        <w:rPr>
          <w:rFonts w:hint="default" w:ascii="Times New Roman" w:hAnsi="Times New Roman" w:eastAsia="仿宋_GB2312" w:cs="Times New Roman"/>
          <w:bCs/>
          <w:sz w:val="32"/>
          <w:szCs w:val="32"/>
          <w:highlight w:val="none"/>
          <w:shd w:val="clear" w:color="auto" w:fill="FFFFFF"/>
        </w:rPr>
        <w:t>生产二类汽车底盘的基础上，委托其他企业（以下简称“受托企业”）生产、加装上装，完成产品制造的生产组织方式。</w:t>
      </w:r>
    </w:p>
    <w:p>
      <w:pPr>
        <w:pStyle w:val="18"/>
        <w:shd w:val="clear" w:color="auto" w:fill="FFFFFF"/>
        <w:adjustRightInd/>
        <w:spacing w:before="0" w:beforeAutospacing="0" w:after="0" w:afterAutospacing="0" w:line="360" w:lineRule="auto"/>
        <w:ind w:firstLine="640"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货车，是指设计和制造上主要用于载运货物的汽车。</w:t>
      </w:r>
    </w:p>
    <w:p>
      <w:pPr>
        <w:pStyle w:val="18"/>
        <w:shd w:val="clear" w:color="auto" w:fill="FFFFFF"/>
        <w:adjustRightInd/>
        <w:spacing w:before="0" w:beforeAutospacing="0" w:after="0" w:afterAutospacing="0" w:line="360" w:lineRule="auto"/>
        <w:ind w:firstLine="640"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二类汽车底盘，是指包括驾驶室、动力系统、传动系统、行驶系统、转向系统和制动系统等部分，通过安装上装就可以形成完整车辆的非完整车辆。</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第三条</w:t>
      </w:r>
      <w:r>
        <w:rPr>
          <w:rFonts w:hint="default" w:ascii="Times New Roman" w:hAnsi="Times New Roman" w:eastAsia="仿宋_GB2312" w:cs="Times New Roman"/>
          <w:bCs/>
          <w:sz w:val="32"/>
          <w:szCs w:val="32"/>
          <w:highlight w:val="none"/>
          <w:shd w:val="clear" w:color="auto" w:fill="FFFFFF"/>
        </w:rPr>
        <w:t xml:space="preserve"> 本细则仅适用于平板（含栏板）、仓栅、厢式、自卸四类货车产品，</w:t>
      </w:r>
      <w:r>
        <w:rPr>
          <w:rFonts w:hint="eastAsia" w:ascii="Times New Roman" w:hAnsi="Times New Roman" w:eastAsia="仿宋_GB2312" w:cs="Times New Roman"/>
          <w:bCs/>
          <w:sz w:val="32"/>
          <w:szCs w:val="32"/>
          <w:highlight w:val="none"/>
          <w:shd w:val="clear" w:color="auto" w:fill="FFFFFF"/>
          <w:lang w:val="en-US" w:eastAsia="zh-CN"/>
        </w:rPr>
        <w:t>具体产品车型名称详见附件</w:t>
      </w:r>
      <w:r>
        <w:rPr>
          <w:rFonts w:hint="default" w:ascii="Times New Roman" w:hAnsi="Times New Roman" w:eastAsia="仿宋_GB2312" w:cs="Times New Roman"/>
          <w:bCs/>
          <w:sz w:val="32"/>
          <w:szCs w:val="32"/>
          <w:highlight w:val="none"/>
          <w:shd w:val="clear" w:color="auto" w:fill="FFFFFF"/>
        </w:rPr>
        <w:t>。</w:t>
      </w:r>
    </w:p>
    <w:p>
      <w:pPr>
        <w:pStyle w:val="18"/>
        <w:widowControl w:val="0"/>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 xml:space="preserve">第四条 </w:t>
      </w:r>
      <w:r>
        <w:rPr>
          <w:rFonts w:hint="default" w:ascii="Times New Roman" w:hAnsi="Times New Roman" w:eastAsia="仿宋_GB2312" w:cs="Times New Roman"/>
          <w:bCs/>
          <w:sz w:val="32"/>
          <w:szCs w:val="32"/>
          <w:highlight w:val="none"/>
          <w:shd w:val="clear" w:color="auto" w:fill="FFFFFF"/>
        </w:rPr>
        <w:t>委托企业是上装委托加装车辆产品质量和生产一致性的责任主体</w:t>
      </w:r>
      <w:r>
        <w:rPr>
          <w:rFonts w:hint="default"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仿宋_GB2312" w:cs="Times New Roman"/>
          <w:bCs/>
          <w:sz w:val="32"/>
          <w:szCs w:val="32"/>
          <w:highlight w:val="none"/>
          <w:shd w:val="clear" w:color="auto" w:fill="FFFFFF"/>
        </w:rPr>
        <w:t>应当对上装委托加装车辆产品实施质量控制和生产一致性管理，</w:t>
      </w:r>
      <w:r>
        <w:rPr>
          <w:rFonts w:hint="default" w:ascii="Times New Roman" w:hAnsi="Times New Roman" w:eastAsia="仿宋_GB2312" w:cs="Times New Roman"/>
          <w:bCs/>
          <w:sz w:val="32"/>
          <w:szCs w:val="32"/>
          <w:highlight w:val="none"/>
          <w:shd w:val="clear" w:color="auto" w:fill="FFFFFF"/>
          <w:lang w:eastAsia="zh-CN"/>
        </w:rPr>
        <w:t>并</w:t>
      </w:r>
      <w:r>
        <w:rPr>
          <w:rFonts w:hint="default" w:ascii="Times New Roman" w:hAnsi="Times New Roman" w:eastAsia="仿宋_GB2312" w:cs="Times New Roman"/>
          <w:bCs/>
          <w:kern w:val="0"/>
          <w:sz w:val="32"/>
          <w:szCs w:val="32"/>
          <w:highlight w:val="none"/>
          <w:shd w:val="clear" w:color="auto" w:fill="FFFFFF"/>
        </w:rPr>
        <w:t>统一</w:t>
      </w:r>
      <w:r>
        <w:rPr>
          <w:rFonts w:hint="default" w:ascii="Times New Roman" w:hAnsi="Times New Roman" w:eastAsia="仿宋_GB2312" w:cs="Times New Roman"/>
          <w:bCs/>
          <w:kern w:val="0"/>
          <w:sz w:val="32"/>
          <w:szCs w:val="32"/>
          <w:highlight w:val="none"/>
          <w:shd w:val="clear" w:color="auto" w:fill="FFFFFF"/>
          <w:lang w:eastAsia="zh-CN"/>
        </w:rPr>
        <w:t>进行</w:t>
      </w:r>
      <w:r>
        <w:rPr>
          <w:rFonts w:hint="default" w:ascii="Times New Roman" w:hAnsi="Times New Roman" w:eastAsia="仿宋_GB2312" w:cs="Times New Roman"/>
          <w:bCs/>
          <w:kern w:val="0"/>
          <w:sz w:val="32"/>
          <w:szCs w:val="32"/>
          <w:highlight w:val="none"/>
          <w:shd w:val="clear" w:color="auto" w:fill="FFFFFF"/>
        </w:rPr>
        <w:t>产品准入申请</w:t>
      </w:r>
      <w:r>
        <w:rPr>
          <w:rFonts w:hint="default" w:ascii="Times New Roman" w:hAnsi="Times New Roman" w:eastAsia="仿宋_GB2312" w:cs="Times New Roman"/>
          <w:bCs/>
          <w:sz w:val="32"/>
          <w:szCs w:val="32"/>
          <w:highlight w:val="none"/>
          <w:shd w:val="clear" w:color="auto" w:fill="FFFFFF"/>
        </w:rPr>
        <w:t>。</w:t>
      </w:r>
    </w:p>
    <w:p>
      <w:pPr>
        <w:pStyle w:val="18"/>
        <w:shd w:val="clear" w:color="auto" w:fill="FFFFFF"/>
        <w:adjustRightInd/>
        <w:spacing w:before="0" w:beforeAutospacing="0" w:after="0" w:afterAutospacing="0" w:line="360" w:lineRule="auto"/>
        <w:ind w:firstLine="642" w:firstLineChars="200"/>
        <w:jc w:val="both"/>
        <w:rPr>
          <w:rFonts w:ascii="Times New Roman" w:hAnsi="Times New Roman" w:eastAsia="微软雅黑"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w:t>
      </w:r>
      <w:r>
        <w:rPr>
          <w:rFonts w:hint="default" w:ascii="Times New Roman" w:hAnsi="Times New Roman" w:eastAsia="仿宋_GB2312" w:cs="Times New Roman"/>
          <w:b/>
          <w:bCs/>
          <w:sz w:val="32"/>
          <w:szCs w:val="32"/>
          <w:highlight w:val="none"/>
          <w:shd w:val="clear" w:color="auto" w:fill="FFFFFF"/>
          <w:lang w:eastAsia="zh-CN"/>
        </w:rPr>
        <w:t>五</w:t>
      </w:r>
      <w:r>
        <w:rPr>
          <w:rFonts w:hint="default" w:ascii="Times New Roman" w:hAnsi="Times New Roman" w:eastAsia="仿宋_GB2312" w:cs="Times New Roman"/>
          <w:b/>
          <w:bCs/>
          <w:sz w:val="32"/>
          <w:szCs w:val="32"/>
          <w:highlight w:val="none"/>
          <w:shd w:val="clear" w:color="auto" w:fill="FFFFFF"/>
        </w:rPr>
        <w:t>条</w:t>
      </w:r>
      <w:r>
        <w:rPr>
          <w:rFonts w:hint="eastAsia" w:ascii="Times New Roman" w:hAnsi="Times New Roman" w:eastAsia="仿宋_GB2312" w:cs="Times New Roman"/>
          <w:b/>
          <w:bCs/>
          <w:sz w:val="32"/>
          <w:szCs w:val="32"/>
          <w:highlight w:val="none"/>
          <w:shd w:val="clear" w:color="auto" w:fill="FFFFFF"/>
          <w:lang w:val="en-US" w:eastAsia="zh-CN"/>
        </w:rPr>
        <w:t xml:space="preserve"> </w:t>
      </w:r>
      <w:r>
        <w:rPr>
          <w:rFonts w:hint="default" w:ascii="Times New Roman" w:hAnsi="Times New Roman" w:eastAsia="仿宋_GB2312" w:cs="Times New Roman"/>
          <w:bCs/>
          <w:sz w:val="32"/>
          <w:szCs w:val="32"/>
          <w:highlight w:val="none"/>
          <w:shd w:val="clear" w:color="auto" w:fill="FFFFFF"/>
        </w:rPr>
        <w:t>受托企业不得将上装委托加装事项再转委其他企业。</w:t>
      </w:r>
    </w:p>
    <w:p>
      <w:pPr>
        <w:pStyle w:val="18"/>
        <w:shd w:val="clear" w:color="auto" w:fill="FFFFFF"/>
        <w:adjustRightInd/>
        <w:spacing w:before="0" w:beforeAutospacing="0" w:after="0" w:afterAutospacing="0" w:line="360" w:lineRule="auto"/>
        <w:ind w:firstLine="640" w:firstLineChars="200"/>
        <w:jc w:val="both"/>
        <w:rPr>
          <w:rFonts w:hint="default" w:ascii="Times New Roman" w:hAnsi="Times New Roman" w:eastAsia="微软雅黑" w:cs="Times New Roman"/>
          <w:bCs/>
          <w:sz w:val="32"/>
          <w:szCs w:val="32"/>
          <w:highlight w:val="none"/>
          <w:shd w:val="clear" w:color="auto" w:fill="FFFFFF"/>
        </w:rPr>
      </w:pPr>
    </w:p>
    <w:p>
      <w:pPr>
        <w:pStyle w:val="18"/>
        <w:shd w:val="clear" w:color="auto" w:fill="FFFFFF"/>
        <w:adjustRightInd/>
        <w:spacing w:before="0" w:beforeAutospacing="0" w:after="0" w:afterAutospacing="0" w:line="360" w:lineRule="auto"/>
        <w:ind w:firstLine="640" w:firstLineChars="200"/>
        <w:jc w:val="center"/>
        <w:rPr>
          <w:rFonts w:hint="eastAsia" w:ascii="Times New Roman" w:hAnsi="Times New Roman" w:eastAsia="等线" w:cs="Times New Roman"/>
          <w:sz w:val="32"/>
          <w:szCs w:val="32"/>
          <w:highlight w:val="none"/>
          <w:shd w:val="clear" w:color="auto" w:fill="FFFFFF"/>
          <w:lang w:eastAsia="zh-CN"/>
        </w:rPr>
      </w:pPr>
      <w:r>
        <w:rPr>
          <w:rFonts w:hint="default" w:ascii="Times New Roman" w:hAnsi="Times New Roman" w:eastAsia="黑体" w:cs="Times New Roman"/>
          <w:sz w:val="32"/>
          <w:szCs w:val="32"/>
          <w:highlight w:val="none"/>
          <w:shd w:val="clear" w:color="auto" w:fill="FFFFFF"/>
        </w:rPr>
        <w:t xml:space="preserve">第二章  </w:t>
      </w:r>
      <w:r>
        <w:rPr>
          <w:rFonts w:hint="eastAsia" w:ascii="Times New Roman" w:hAnsi="Times New Roman" w:eastAsia="黑体" w:cs="Times New Roman"/>
          <w:sz w:val="32"/>
          <w:szCs w:val="32"/>
          <w:highlight w:val="none"/>
          <w:shd w:val="clear" w:color="auto" w:fill="FFFFFF"/>
          <w:lang w:eastAsia="zh-CN"/>
        </w:rPr>
        <w:t>工作程序</w:t>
      </w:r>
    </w:p>
    <w:p>
      <w:pPr>
        <w:adjustRightInd/>
        <w:spacing w:beforeLines="0" w:afterLines="0" w:line="360" w:lineRule="auto"/>
        <w:ind w:firstLine="642" w:firstLineChars="200"/>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w:t>
      </w:r>
      <w:r>
        <w:rPr>
          <w:rFonts w:hint="eastAsia" w:ascii="Times New Roman" w:hAnsi="Times New Roman" w:eastAsia="仿宋_GB2312" w:cs="Times New Roman"/>
          <w:b/>
          <w:bCs/>
          <w:sz w:val="32"/>
          <w:szCs w:val="32"/>
          <w:highlight w:val="none"/>
          <w:shd w:val="clear" w:color="auto" w:fill="FFFFFF"/>
          <w:lang w:eastAsia="zh-CN"/>
        </w:rPr>
        <w:t>六</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仿宋_GB2312" w:cs="Times New Roman"/>
          <w:kern w:val="0"/>
          <w:sz w:val="32"/>
          <w:szCs w:val="32"/>
          <w:highlight w:val="none"/>
          <w:shd w:val="clear" w:color="auto" w:fill="FFFFFF"/>
        </w:rPr>
        <w:t>申请货车类道路机动车辆产品上装委托加装的，</w:t>
      </w:r>
      <w:r>
        <w:rPr>
          <w:rFonts w:hint="default" w:ascii="Times New Roman" w:hAnsi="Times New Roman" w:eastAsia="仿宋_GB2312" w:cs="Times New Roman"/>
          <w:kern w:val="0"/>
          <w:sz w:val="32"/>
          <w:szCs w:val="32"/>
          <w:highlight w:val="none"/>
          <w:shd w:val="clear" w:color="auto" w:fill="FFFFFF"/>
          <w:lang w:val="en-US" w:eastAsia="zh-CN"/>
        </w:rPr>
        <w:t>由</w:t>
      </w:r>
      <w:r>
        <w:rPr>
          <w:rFonts w:hint="default" w:ascii="Times New Roman" w:hAnsi="Times New Roman" w:eastAsia="仿宋_GB2312" w:cs="Times New Roman"/>
          <w:kern w:val="0"/>
          <w:sz w:val="32"/>
          <w:szCs w:val="32"/>
          <w:highlight w:val="none"/>
          <w:shd w:val="clear" w:color="auto" w:fill="FFFFFF"/>
        </w:rPr>
        <w:t>委托企业</w:t>
      </w:r>
      <w:r>
        <w:rPr>
          <w:rFonts w:hint="default" w:ascii="Times New Roman" w:hAnsi="Times New Roman" w:eastAsia="仿宋_GB2312" w:cs="Times New Roman"/>
          <w:kern w:val="0"/>
          <w:sz w:val="32"/>
          <w:szCs w:val="32"/>
          <w:highlight w:val="none"/>
          <w:shd w:val="clear" w:color="auto" w:fill="FFFFFF"/>
          <w:lang w:val="en-US" w:eastAsia="zh-CN"/>
        </w:rPr>
        <w:t>向工业和信息化部提交货车类道路机动车辆产品上装委托加装申请书</w:t>
      </w:r>
      <w:r>
        <w:rPr>
          <w:rFonts w:hint="default" w:ascii="Times New Roman" w:hAnsi="Times New Roman" w:eastAsia="仿宋_GB2312" w:cs="Times New Roman"/>
          <w:kern w:val="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shd w:val="clear" w:color="auto" w:fill="FFFFFF"/>
          <w:lang w:val="en-US" w:eastAsia="zh-CN"/>
        </w:rPr>
        <w:t>并提供下列材料</w:t>
      </w:r>
      <w:r>
        <w:rPr>
          <w:rFonts w:hint="default" w:ascii="Times New Roman" w:hAnsi="Times New Roman" w:eastAsia="仿宋_GB2312" w:cs="Times New Roman"/>
          <w:kern w:val="0"/>
          <w:sz w:val="32"/>
          <w:szCs w:val="32"/>
          <w:highlight w:val="none"/>
          <w:shd w:val="clear" w:color="auto" w:fill="FFFFFF"/>
        </w:rPr>
        <w:t>：</w:t>
      </w:r>
    </w:p>
    <w:p>
      <w:pPr>
        <w:adjustRightInd/>
        <w:spacing w:beforeLines="0" w:afterLines="0" w:line="360" w:lineRule="auto"/>
        <w:ind w:firstLine="640" w:firstLineChars="200"/>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kern w:val="0"/>
          <w:sz w:val="32"/>
          <w:szCs w:val="32"/>
          <w:highlight w:val="none"/>
          <w:shd w:val="clear" w:color="auto" w:fill="FFFFFF"/>
        </w:rPr>
        <w:t>（一）委托企业</w:t>
      </w:r>
      <w:r>
        <w:rPr>
          <w:rFonts w:hint="default" w:ascii="Times New Roman" w:hAnsi="Times New Roman" w:eastAsia="仿宋_GB2312" w:cs="Times New Roman"/>
          <w:kern w:val="0"/>
          <w:sz w:val="32"/>
          <w:szCs w:val="32"/>
          <w:highlight w:val="none"/>
          <w:shd w:val="clear" w:color="auto" w:fill="FFFFFF"/>
          <w:lang w:val="en-US" w:eastAsia="zh-CN"/>
        </w:rPr>
        <w:t>上装委托加装管理制度，包括产品可追溯体系、生产一致性保证、</w:t>
      </w:r>
      <w:r>
        <w:rPr>
          <w:rFonts w:hint="default" w:ascii="Times New Roman" w:hAnsi="Times New Roman" w:eastAsia="仿宋_GB2312" w:cs="Times New Roman"/>
          <w:kern w:val="0"/>
          <w:sz w:val="32"/>
          <w:szCs w:val="32"/>
          <w:highlight w:val="none"/>
          <w:shd w:val="clear" w:color="auto" w:fill="FFFFFF"/>
        </w:rPr>
        <w:t>产品质量及售后服务责任划分等内容</w:t>
      </w:r>
      <w:r>
        <w:rPr>
          <w:rFonts w:hint="eastAsia" w:ascii="Times New Roman" w:hAnsi="Times New Roman" w:eastAsia="仿宋_GB2312" w:cs="Times New Roman"/>
          <w:kern w:val="0"/>
          <w:sz w:val="32"/>
          <w:szCs w:val="32"/>
          <w:highlight w:val="none"/>
          <w:shd w:val="clear" w:color="auto" w:fill="FFFFFF"/>
          <w:lang w:eastAsia="zh-CN"/>
        </w:rPr>
        <w:t>；</w:t>
      </w:r>
    </w:p>
    <w:p>
      <w:pPr>
        <w:adjustRightInd/>
        <w:spacing w:beforeLines="0" w:afterLines="0" w:line="360" w:lineRule="auto"/>
        <w:ind w:firstLine="640" w:firstLineChars="200"/>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kern w:val="0"/>
          <w:sz w:val="32"/>
          <w:szCs w:val="32"/>
          <w:highlight w:val="none"/>
          <w:shd w:val="clear" w:color="auto" w:fill="FFFFFF"/>
        </w:rPr>
        <w:t>（二）</w:t>
      </w:r>
      <w:r>
        <w:rPr>
          <w:rFonts w:hint="eastAsia" w:ascii="Times New Roman" w:hAnsi="Times New Roman" w:eastAsia="仿宋_GB2312" w:cs="Times New Roman"/>
          <w:kern w:val="0"/>
          <w:sz w:val="32"/>
          <w:szCs w:val="32"/>
          <w:highlight w:val="none"/>
          <w:shd w:val="clear" w:color="auto" w:fill="FFFFFF"/>
          <w:lang w:eastAsia="zh-CN"/>
        </w:rPr>
        <w:t>受托企业加盖企业公章的企业章程及营业执照副本复印件；</w:t>
      </w:r>
    </w:p>
    <w:p>
      <w:pPr>
        <w:adjustRightInd/>
        <w:spacing w:beforeLines="0" w:afterLines="0" w:line="360" w:lineRule="auto"/>
        <w:ind w:firstLine="640" w:firstLineChars="200"/>
        <w:rPr>
          <w:rFonts w:hint="eastAsia" w:ascii="Times New Roman" w:hAnsi="Times New Roman" w:eastAsia="仿宋_GB2312" w:cs="Times New Roman"/>
          <w:bCs w:val="0"/>
          <w:kern w:val="0"/>
          <w:sz w:val="32"/>
          <w:szCs w:val="32"/>
          <w:highlight w:val="none"/>
          <w:shd w:val="clear" w:color="auto" w:fill="FFFFFF"/>
        </w:rPr>
      </w:pPr>
      <w:r>
        <w:rPr>
          <w:rFonts w:hint="eastAsia" w:ascii="Times New Roman" w:hAnsi="Times New Roman" w:eastAsia="仿宋_GB2312" w:cs="Times New Roman"/>
          <w:kern w:val="0"/>
          <w:sz w:val="32"/>
          <w:szCs w:val="32"/>
          <w:highlight w:val="none"/>
          <w:shd w:val="clear" w:color="auto" w:fill="FFFFFF"/>
          <w:lang w:eastAsia="zh-CN"/>
        </w:rPr>
        <w:t>（三）</w:t>
      </w:r>
      <w:r>
        <w:rPr>
          <w:rFonts w:hint="default" w:ascii="Times New Roman" w:hAnsi="Times New Roman" w:eastAsia="仿宋_GB2312" w:cs="Times New Roman"/>
          <w:kern w:val="0"/>
          <w:sz w:val="32"/>
          <w:szCs w:val="32"/>
          <w:highlight w:val="none"/>
          <w:shd w:val="clear" w:color="auto" w:fill="FFFFFF"/>
          <w:lang w:val="en-US" w:eastAsia="zh-CN"/>
        </w:rPr>
        <w:t>委</w:t>
      </w:r>
      <w:r>
        <w:rPr>
          <w:rFonts w:hint="default" w:ascii="Times New Roman" w:hAnsi="Times New Roman" w:eastAsia="仿宋_GB2312" w:cs="Times New Roman"/>
          <w:kern w:val="0"/>
          <w:sz w:val="32"/>
          <w:szCs w:val="32"/>
          <w:highlight w:val="none"/>
          <w:shd w:val="clear" w:color="auto" w:fill="FFFFFF"/>
        </w:rPr>
        <w:t>托双方签订</w:t>
      </w:r>
      <w:r>
        <w:rPr>
          <w:rFonts w:hint="default" w:ascii="Times New Roman" w:hAnsi="Times New Roman" w:eastAsia="仿宋_GB2312" w:cs="Times New Roman"/>
          <w:kern w:val="0"/>
          <w:sz w:val="32"/>
          <w:szCs w:val="32"/>
          <w:highlight w:val="none"/>
          <w:shd w:val="clear" w:color="auto" w:fill="FFFFFF"/>
          <w:lang w:eastAsia="zh-CN"/>
        </w:rPr>
        <w:t>的</w:t>
      </w:r>
      <w:r>
        <w:rPr>
          <w:rFonts w:hint="default" w:ascii="Times New Roman" w:hAnsi="Times New Roman" w:eastAsia="仿宋_GB2312" w:cs="Times New Roman"/>
          <w:kern w:val="0"/>
          <w:sz w:val="32"/>
          <w:szCs w:val="32"/>
          <w:highlight w:val="none"/>
          <w:shd w:val="clear" w:color="auto" w:fill="FFFFFF"/>
        </w:rPr>
        <w:t>上装委托加装</w:t>
      </w:r>
      <w:r>
        <w:rPr>
          <w:rFonts w:hint="default" w:ascii="Times New Roman" w:hAnsi="Times New Roman" w:eastAsia="仿宋_GB2312" w:cs="Times New Roman"/>
          <w:kern w:val="0"/>
          <w:sz w:val="32"/>
          <w:szCs w:val="32"/>
          <w:highlight w:val="none"/>
          <w:shd w:val="clear" w:color="auto" w:fill="FFFFFF"/>
          <w:lang w:eastAsia="zh-CN"/>
        </w:rPr>
        <w:t>合作</w:t>
      </w:r>
      <w:r>
        <w:rPr>
          <w:rFonts w:hint="default" w:ascii="Times New Roman" w:hAnsi="Times New Roman" w:eastAsia="仿宋_GB2312" w:cs="Times New Roman"/>
          <w:kern w:val="0"/>
          <w:sz w:val="32"/>
          <w:szCs w:val="32"/>
          <w:highlight w:val="none"/>
          <w:shd w:val="clear" w:color="auto" w:fill="FFFFFF"/>
        </w:rPr>
        <w:t>协议</w:t>
      </w:r>
      <w:r>
        <w:rPr>
          <w:rFonts w:hint="eastAsia" w:ascii="Times New Roman" w:hAnsi="Times New Roman" w:eastAsia="仿宋_GB2312" w:cs="Times New Roman"/>
          <w:kern w:val="0"/>
          <w:sz w:val="32"/>
          <w:szCs w:val="32"/>
          <w:highlight w:val="none"/>
          <w:shd w:val="clear" w:color="auto" w:fill="FFFFFF"/>
          <w:lang w:eastAsia="zh-CN"/>
        </w:rPr>
        <w:t>。</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kern w:val="0"/>
          <w:sz w:val="32"/>
          <w:szCs w:val="32"/>
          <w:highlight w:val="none"/>
          <w:shd w:val="clear" w:color="auto" w:fill="FFFFFF"/>
        </w:rPr>
        <w:t>第</w:t>
      </w:r>
      <w:r>
        <w:rPr>
          <w:rFonts w:hint="eastAsia" w:ascii="Times New Roman" w:hAnsi="Times New Roman" w:eastAsia="仿宋_GB2312" w:cs="Times New Roman"/>
          <w:b/>
          <w:bCs/>
          <w:kern w:val="0"/>
          <w:sz w:val="32"/>
          <w:szCs w:val="32"/>
          <w:highlight w:val="none"/>
          <w:shd w:val="clear" w:color="auto" w:fill="FFFFFF"/>
          <w:lang w:eastAsia="zh-CN"/>
        </w:rPr>
        <w:t>七</w:t>
      </w:r>
      <w:r>
        <w:rPr>
          <w:rFonts w:hint="default" w:ascii="Times New Roman" w:hAnsi="Times New Roman" w:eastAsia="仿宋_GB2312" w:cs="Times New Roman"/>
          <w:b/>
          <w:bCs/>
          <w:kern w:val="0"/>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仿宋_GB2312" w:cs="Times New Roman"/>
          <w:sz w:val="32"/>
          <w:szCs w:val="32"/>
          <w:highlight w:val="none"/>
          <w:shd w:val="clear" w:color="auto" w:fill="FFFFFF"/>
        </w:rPr>
        <w:t>工业和信息化部收到</w:t>
      </w:r>
      <w:r>
        <w:rPr>
          <w:rFonts w:hint="default" w:ascii="Times New Roman" w:hAnsi="Times New Roman" w:eastAsia="仿宋_GB2312" w:cs="Times New Roman"/>
          <w:sz w:val="32"/>
          <w:szCs w:val="32"/>
          <w:highlight w:val="none"/>
          <w:shd w:val="clear" w:color="auto" w:fill="FFFFFF"/>
          <w:lang w:val="en-US" w:eastAsia="zh-CN"/>
        </w:rPr>
        <w:t>申请书</w:t>
      </w:r>
      <w:r>
        <w:rPr>
          <w:rFonts w:hint="default" w:ascii="Times New Roman" w:hAnsi="Times New Roman" w:eastAsia="仿宋_GB2312" w:cs="Times New Roman"/>
          <w:sz w:val="32"/>
          <w:szCs w:val="32"/>
          <w:highlight w:val="none"/>
          <w:shd w:val="clear" w:color="auto" w:fill="FFFFFF"/>
        </w:rPr>
        <w:t>后，应当及时办理</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对于申请材料不齐全</w:t>
      </w:r>
      <w:r>
        <w:rPr>
          <w:rFonts w:hint="default" w:ascii="Times New Roman" w:hAnsi="Times New Roman" w:eastAsia="仿宋_GB2312" w:cs="Times New Roman"/>
          <w:sz w:val="32"/>
          <w:szCs w:val="32"/>
          <w:highlight w:val="none"/>
          <w:shd w:val="clear" w:color="auto" w:fill="FFFFFF"/>
          <w:lang w:eastAsia="zh-CN"/>
        </w:rPr>
        <w:t>的</w:t>
      </w:r>
      <w:r>
        <w:rPr>
          <w:rFonts w:hint="default" w:ascii="Times New Roman" w:hAnsi="Times New Roman" w:eastAsia="仿宋_GB2312" w:cs="Times New Roman"/>
          <w:sz w:val="32"/>
          <w:szCs w:val="32"/>
          <w:highlight w:val="none"/>
          <w:shd w:val="clear" w:color="auto" w:fill="FFFFFF"/>
        </w:rPr>
        <w:t>，当场或者在5个工作日内一次性告知申请人需要补正的全部内容。</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w:t>
      </w:r>
      <w:r>
        <w:rPr>
          <w:rFonts w:hint="eastAsia" w:ascii="Times New Roman" w:hAnsi="Times New Roman" w:eastAsia="仿宋_GB2312" w:cs="Times New Roman"/>
          <w:b/>
          <w:bCs/>
          <w:sz w:val="32"/>
          <w:szCs w:val="32"/>
          <w:highlight w:val="none"/>
          <w:shd w:val="clear" w:color="auto" w:fill="FFFFFF"/>
          <w:lang w:eastAsia="zh-CN"/>
        </w:rPr>
        <w:t>八</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工业和信息化部对货车类道路机动车辆产品上装委托加装实施</w:t>
      </w:r>
      <w:r>
        <w:rPr>
          <w:rFonts w:hint="default" w:ascii="Times New Roman" w:hAnsi="Times New Roman" w:eastAsia="仿宋_GB2312" w:cs="Times New Roman"/>
          <w:bCs/>
          <w:sz w:val="32"/>
          <w:szCs w:val="32"/>
          <w:highlight w:val="none"/>
          <w:shd w:val="clear" w:color="auto" w:fill="FFFFFF"/>
          <w:lang w:val="en-US" w:eastAsia="zh-CN"/>
        </w:rPr>
        <w:t>清单</w:t>
      </w:r>
      <w:r>
        <w:rPr>
          <w:rFonts w:hint="default" w:ascii="Times New Roman" w:hAnsi="Times New Roman" w:eastAsia="仿宋_GB2312" w:cs="Times New Roman"/>
          <w:bCs/>
          <w:sz w:val="32"/>
          <w:szCs w:val="32"/>
          <w:highlight w:val="none"/>
          <w:shd w:val="clear" w:color="auto" w:fill="FFFFFF"/>
        </w:rPr>
        <w:t>管理</w:t>
      </w:r>
      <w:r>
        <w:rPr>
          <w:rFonts w:hint="eastAsia" w:ascii="Times New Roman" w:hAnsi="Times New Roman" w:cs="Times New Roman"/>
          <w:highlight w:val="none"/>
          <w:lang w:eastAsia="zh-CN"/>
        </w:rPr>
        <w:t>。</w:t>
      </w:r>
      <w:r>
        <w:rPr>
          <w:rFonts w:hint="default" w:ascii="Times New Roman" w:hAnsi="Times New Roman" w:eastAsia="仿宋_GB2312" w:cs="Times New Roman"/>
          <w:sz w:val="32"/>
          <w:szCs w:val="32"/>
          <w:highlight w:val="none"/>
          <w:shd w:val="clear" w:color="auto" w:fill="FFFFFF"/>
        </w:rPr>
        <w:t>对</w:t>
      </w:r>
      <w:r>
        <w:rPr>
          <w:rFonts w:hint="default" w:ascii="Times New Roman" w:hAnsi="Times New Roman" w:eastAsia="仿宋_GB2312" w:cs="Times New Roman"/>
          <w:sz w:val="32"/>
          <w:szCs w:val="32"/>
          <w:highlight w:val="none"/>
          <w:shd w:val="clear" w:color="auto" w:fill="FFFFFF"/>
          <w:lang w:val="en-US" w:eastAsia="zh-CN"/>
        </w:rPr>
        <w:t>通过申请</w:t>
      </w:r>
      <w:r>
        <w:rPr>
          <w:rFonts w:hint="default" w:ascii="Times New Roman" w:hAnsi="Times New Roman" w:eastAsia="仿宋_GB2312" w:cs="Times New Roman"/>
          <w:sz w:val="32"/>
          <w:szCs w:val="32"/>
          <w:highlight w:val="none"/>
          <w:shd w:val="clear" w:color="auto" w:fill="FFFFFF"/>
        </w:rPr>
        <w:t>的委托企业和受托企业</w:t>
      </w:r>
      <w:r>
        <w:rPr>
          <w:rFonts w:hint="eastAsia"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予以公布。</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642" w:firstLineChars="200"/>
        <w:jc w:val="both"/>
        <w:textAlignment w:val="auto"/>
        <w:outlineLvl w:val="9"/>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w:t>
      </w:r>
      <w:r>
        <w:rPr>
          <w:rFonts w:hint="eastAsia" w:ascii="Times New Roman" w:hAnsi="Times New Roman" w:eastAsia="仿宋_GB2312" w:cs="Times New Roman"/>
          <w:b/>
          <w:bCs/>
          <w:sz w:val="32"/>
          <w:szCs w:val="32"/>
          <w:highlight w:val="none"/>
          <w:shd w:val="clear" w:color="auto" w:fill="FFFFFF"/>
          <w:lang w:eastAsia="zh-CN"/>
        </w:rPr>
        <w:t>九</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受托企业变更</w:t>
      </w:r>
      <w:r>
        <w:rPr>
          <w:rFonts w:hint="eastAsia" w:ascii="Times New Roman" w:hAnsi="Times New Roman" w:eastAsia="仿宋_GB2312" w:cs="Times New Roman"/>
          <w:bCs/>
          <w:sz w:val="32"/>
          <w:szCs w:val="32"/>
          <w:highlight w:val="none"/>
          <w:shd w:val="clear" w:color="auto" w:fill="FFFFFF"/>
          <w:lang w:eastAsia="zh-CN"/>
        </w:rPr>
        <w:t>企业</w:t>
      </w:r>
      <w:r>
        <w:rPr>
          <w:rFonts w:hint="default" w:ascii="Times New Roman" w:hAnsi="Times New Roman" w:eastAsia="仿宋_GB2312" w:cs="Times New Roman"/>
          <w:bCs/>
          <w:sz w:val="32"/>
          <w:szCs w:val="32"/>
          <w:highlight w:val="none"/>
          <w:shd w:val="clear" w:color="auto" w:fill="FFFFFF"/>
        </w:rPr>
        <w:t>名称</w:t>
      </w:r>
      <w:r>
        <w:rPr>
          <w:rFonts w:hint="eastAsia" w:ascii="Times New Roman" w:hAnsi="Times New Roman" w:eastAsia="仿宋_GB2312" w:cs="Times New Roman"/>
          <w:bCs/>
          <w:sz w:val="32"/>
          <w:szCs w:val="32"/>
          <w:highlight w:val="none"/>
          <w:shd w:val="clear" w:color="auto" w:fill="FFFFFF"/>
          <w:lang w:eastAsia="zh-CN"/>
        </w:rPr>
        <w:t>、</w:t>
      </w:r>
      <w:r>
        <w:rPr>
          <w:rFonts w:hint="default" w:ascii="Times New Roman" w:hAnsi="Times New Roman" w:eastAsia="仿宋_GB2312" w:cs="Times New Roman"/>
          <w:bCs/>
          <w:sz w:val="32"/>
          <w:szCs w:val="32"/>
          <w:highlight w:val="none"/>
          <w:shd w:val="clear" w:color="auto" w:fill="FFFFFF"/>
        </w:rPr>
        <w:t>生产地址</w:t>
      </w:r>
      <w:r>
        <w:rPr>
          <w:rFonts w:hint="eastAsia" w:ascii="Times New Roman" w:hAnsi="Times New Roman" w:eastAsia="仿宋_GB2312" w:cs="Times New Roman"/>
          <w:bCs/>
          <w:sz w:val="32"/>
          <w:szCs w:val="32"/>
          <w:highlight w:val="none"/>
          <w:shd w:val="clear" w:color="auto" w:fill="FFFFFF"/>
          <w:lang w:eastAsia="zh-CN"/>
        </w:rPr>
        <w:t>等信息，或</w:t>
      </w:r>
      <w:r>
        <w:rPr>
          <w:rFonts w:hint="default" w:ascii="Times New Roman" w:hAnsi="Times New Roman" w:eastAsia="仿宋_GB2312" w:cs="Times New Roman"/>
          <w:sz w:val="32"/>
          <w:szCs w:val="32"/>
          <w:highlight w:val="none"/>
          <w:shd w:val="clear" w:color="auto" w:fill="FFFFFF"/>
        </w:rPr>
        <w:t>委托双方自愿解除上装委托加装关系的，委托企业</w:t>
      </w:r>
      <w:r>
        <w:rPr>
          <w:rFonts w:hint="eastAsia" w:ascii="Times New Roman" w:hAnsi="Times New Roman" w:eastAsia="仿宋_GB2312" w:cs="Times New Roman"/>
          <w:sz w:val="32"/>
          <w:szCs w:val="32"/>
          <w:highlight w:val="none"/>
          <w:shd w:val="clear" w:color="auto" w:fill="FFFFFF"/>
          <w:lang w:eastAsia="zh-CN"/>
        </w:rPr>
        <w:t>应当</w:t>
      </w:r>
      <w:r>
        <w:rPr>
          <w:rFonts w:hint="default" w:ascii="Times New Roman" w:hAnsi="Times New Roman" w:eastAsia="仿宋_GB2312" w:cs="Times New Roman"/>
          <w:sz w:val="32"/>
          <w:szCs w:val="32"/>
          <w:highlight w:val="none"/>
          <w:shd w:val="clear" w:color="auto" w:fill="FFFFFF"/>
        </w:rPr>
        <w:t>向工业和信息化部提出</w:t>
      </w:r>
      <w:r>
        <w:rPr>
          <w:rFonts w:hint="default" w:ascii="Times New Roman" w:hAnsi="Times New Roman" w:eastAsia="仿宋_GB2312" w:cs="Times New Roman"/>
          <w:sz w:val="32"/>
          <w:szCs w:val="32"/>
          <w:highlight w:val="none"/>
          <w:shd w:val="clear" w:color="auto" w:fill="FFFFFF"/>
          <w:lang w:val="en-US" w:eastAsia="zh-CN"/>
        </w:rPr>
        <w:t>变更请求</w:t>
      </w:r>
      <w:r>
        <w:rPr>
          <w:rFonts w:hint="default" w:ascii="Times New Roman" w:hAnsi="Times New Roman" w:eastAsia="仿宋_GB2312" w:cs="Times New Roman"/>
          <w:sz w:val="32"/>
          <w:szCs w:val="32"/>
          <w:highlight w:val="none"/>
          <w:shd w:val="clear" w:color="auto" w:fill="FFFFFF"/>
        </w:rPr>
        <w:t>，工业和信息化部应及时变更相关信息。</w:t>
      </w:r>
    </w:p>
    <w:p>
      <w:pPr>
        <w:pStyle w:val="18"/>
        <w:shd w:val="clear" w:color="auto" w:fill="FFFFFF"/>
        <w:adjustRightInd/>
        <w:spacing w:before="0" w:beforeAutospacing="0" w:after="0" w:afterAutospacing="0" w:line="360" w:lineRule="auto"/>
        <w:ind w:firstLine="640" w:firstLineChars="200"/>
        <w:jc w:val="both"/>
        <w:rPr>
          <w:rFonts w:ascii="Times New Roman" w:hAnsi="Times New Roman" w:eastAsia="微软雅黑" w:cs="Times New Roman"/>
          <w:sz w:val="32"/>
          <w:szCs w:val="32"/>
          <w:highlight w:val="none"/>
          <w:shd w:val="clear" w:color="auto" w:fill="FFFFFF"/>
        </w:rPr>
      </w:pPr>
    </w:p>
    <w:p>
      <w:pPr>
        <w:pStyle w:val="18"/>
        <w:shd w:val="clear" w:color="auto" w:fill="FFFFFF"/>
        <w:adjustRightInd/>
        <w:spacing w:before="0" w:beforeAutospacing="0" w:after="0" w:afterAutospacing="0" w:line="360" w:lineRule="auto"/>
        <w:jc w:val="center"/>
        <w:rPr>
          <w:rFonts w:hint="default" w:ascii="Times New Roman" w:hAnsi="Times New Roman" w:eastAsia="微软雅黑" w:cs="Times New Roman"/>
          <w:b/>
          <w:bCs/>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第三章  产品管理</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第十条</w:t>
      </w: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仿宋_GB2312" w:cs="Times New Roman"/>
          <w:bCs/>
          <w:sz w:val="32"/>
          <w:szCs w:val="32"/>
          <w:highlight w:val="none"/>
          <w:u w:val="none"/>
          <w:shd w:val="clear" w:color="auto" w:fill="FFFFFF"/>
        </w:rPr>
        <w:t>申请采取上装委托加装方式生产的产品准入时，</w:t>
      </w:r>
      <w:r>
        <w:rPr>
          <w:rFonts w:hint="default" w:ascii="Times New Roman" w:hAnsi="Times New Roman" w:eastAsia="仿宋_GB2312" w:cs="Times New Roman"/>
          <w:bCs/>
          <w:sz w:val="32"/>
          <w:szCs w:val="32"/>
          <w:highlight w:val="none"/>
          <w:u w:val="none"/>
          <w:shd w:val="clear" w:color="auto" w:fill="FFFFFF"/>
          <w:lang w:val="en-US" w:eastAsia="zh-CN"/>
        </w:rPr>
        <w:t>由委托企业进行申报，</w:t>
      </w:r>
      <w:r>
        <w:rPr>
          <w:rFonts w:hint="default" w:ascii="Times New Roman" w:hAnsi="Times New Roman" w:eastAsia="仿宋_GB2312" w:cs="Times New Roman"/>
          <w:bCs/>
          <w:sz w:val="32"/>
          <w:szCs w:val="32"/>
          <w:highlight w:val="none"/>
          <w:shd w:val="clear" w:color="auto" w:fill="FFFFFF"/>
          <w:lang w:val="en-US" w:eastAsia="zh-CN"/>
        </w:rPr>
        <w:t>并</w:t>
      </w:r>
      <w:r>
        <w:rPr>
          <w:rFonts w:hint="default" w:ascii="Times New Roman" w:hAnsi="Times New Roman" w:eastAsia="仿宋_GB2312" w:cs="Times New Roman"/>
          <w:bCs/>
          <w:sz w:val="32"/>
          <w:szCs w:val="32"/>
          <w:highlight w:val="none"/>
          <w:shd w:val="clear" w:color="auto" w:fill="FFFFFF"/>
        </w:rPr>
        <w:t>注明采用上装委托加装方式生产。</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第十</w:t>
      </w:r>
      <w:r>
        <w:rPr>
          <w:rFonts w:hint="eastAsia" w:ascii="Times New Roman" w:hAnsi="Times New Roman" w:eastAsia="仿宋_GB2312" w:cs="Times New Roman"/>
          <w:b/>
          <w:bCs/>
          <w:sz w:val="32"/>
          <w:szCs w:val="32"/>
          <w:highlight w:val="none"/>
          <w:shd w:val="clear" w:color="auto" w:fill="FFFFFF"/>
          <w:lang w:eastAsia="zh-CN"/>
        </w:rPr>
        <w:t>一</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委托企业应当对上装委托加装产品</w:t>
      </w:r>
      <w:r>
        <w:rPr>
          <w:rFonts w:hint="eastAsia" w:ascii="Times New Roman" w:hAnsi="Times New Roman" w:eastAsia="仿宋_GB2312" w:cs="Times New Roman"/>
          <w:bCs/>
          <w:sz w:val="32"/>
          <w:szCs w:val="32"/>
          <w:highlight w:val="none"/>
          <w:shd w:val="clear" w:color="auto" w:fill="FFFFFF"/>
          <w:lang w:eastAsia="zh-CN"/>
        </w:rPr>
        <w:t>严格开展</w:t>
      </w:r>
      <w:r>
        <w:rPr>
          <w:rFonts w:hint="default" w:ascii="Times New Roman" w:hAnsi="Times New Roman" w:eastAsia="仿宋_GB2312" w:cs="Times New Roman"/>
          <w:bCs/>
          <w:sz w:val="32"/>
          <w:szCs w:val="32"/>
          <w:highlight w:val="none"/>
          <w:shd w:val="clear" w:color="auto" w:fill="FFFFFF"/>
        </w:rPr>
        <w:t>出厂检验工作。</w:t>
      </w:r>
    </w:p>
    <w:p>
      <w:pPr>
        <w:pStyle w:val="18"/>
        <w:shd w:val="clear" w:color="auto" w:fill="FFFFFF"/>
        <w:adjustRightInd/>
        <w:spacing w:before="0" w:beforeAutospacing="0" w:after="0" w:afterAutospacing="0" w:line="360" w:lineRule="auto"/>
        <w:ind w:firstLine="642" w:firstLineChars="200"/>
        <w:jc w:val="both"/>
        <w:rPr>
          <w:rFonts w:hint="default" w:ascii="Times New Roman" w:hAnsi="Times New Roman" w:eastAsia="仿宋_GB2312" w:cs="Times New Roman"/>
          <w:bCs/>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lang w:eastAsia="zh-CN"/>
        </w:rPr>
        <w:t>第十</w:t>
      </w:r>
      <w:r>
        <w:rPr>
          <w:rFonts w:hint="eastAsia" w:ascii="Times New Roman" w:hAnsi="Times New Roman" w:eastAsia="仿宋_GB2312" w:cs="Times New Roman"/>
          <w:b/>
          <w:bCs/>
          <w:sz w:val="32"/>
          <w:szCs w:val="32"/>
          <w:highlight w:val="none"/>
          <w:shd w:val="clear" w:color="auto" w:fill="FFFFFF"/>
          <w:lang w:eastAsia="zh-CN"/>
        </w:rPr>
        <w:t>二</w:t>
      </w:r>
      <w:r>
        <w:rPr>
          <w:rFonts w:hint="default" w:ascii="Times New Roman" w:hAnsi="Times New Roman" w:eastAsia="仿宋_GB2312" w:cs="Times New Roman"/>
          <w:b/>
          <w:bCs/>
          <w:sz w:val="32"/>
          <w:szCs w:val="32"/>
          <w:highlight w:val="none"/>
          <w:shd w:val="clear" w:color="auto" w:fill="FFFFFF"/>
          <w:lang w:eastAsia="zh-CN"/>
        </w:rPr>
        <w:t>条</w:t>
      </w:r>
      <w:r>
        <w:rPr>
          <w:rFonts w:hint="default" w:ascii="Times New Roman" w:hAnsi="Times New Roman" w:eastAsia="仿宋_GB2312" w:cs="Times New Roman"/>
          <w:bCs/>
          <w:sz w:val="32"/>
          <w:szCs w:val="32"/>
          <w:highlight w:val="none"/>
          <w:shd w:val="clear" w:color="auto" w:fill="FFFFFF"/>
        </w:rPr>
        <w:t xml:space="preserve"> 允许委托企业</w:t>
      </w:r>
      <w:r>
        <w:rPr>
          <w:rFonts w:hint="eastAsia" w:ascii="Times New Roman" w:hAnsi="Times New Roman" w:eastAsia="仿宋_GB2312" w:cs="Times New Roman"/>
          <w:bCs/>
          <w:sz w:val="32"/>
          <w:szCs w:val="32"/>
          <w:highlight w:val="none"/>
          <w:shd w:val="clear" w:color="auto" w:fill="FFFFFF"/>
          <w:lang w:eastAsia="zh-CN"/>
        </w:rPr>
        <w:t>向其评估后认为</w:t>
      </w:r>
      <w:r>
        <w:rPr>
          <w:rFonts w:hint="default" w:ascii="Times New Roman" w:hAnsi="Times New Roman" w:eastAsia="仿宋_GB2312" w:cs="Times New Roman"/>
          <w:bCs/>
          <w:sz w:val="32"/>
          <w:szCs w:val="32"/>
          <w:highlight w:val="none"/>
          <w:shd w:val="clear" w:color="auto" w:fill="FFFFFF"/>
        </w:rPr>
        <w:t>具备条件的受托企业授权开展出厂检验工作。委托企业和受托企业应当保留授权</w:t>
      </w:r>
      <w:r>
        <w:rPr>
          <w:rFonts w:hint="eastAsia" w:ascii="Times New Roman" w:hAnsi="Times New Roman" w:eastAsia="仿宋_GB2312" w:cs="Times New Roman"/>
          <w:bCs/>
          <w:sz w:val="32"/>
          <w:szCs w:val="32"/>
          <w:highlight w:val="none"/>
          <w:shd w:val="clear" w:color="auto" w:fill="FFFFFF"/>
          <w:lang w:eastAsia="zh-CN"/>
        </w:rPr>
        <w:t>证明材料</w:t>
      </w:r>
      <w:r>
        <w:rPr>
          <w:rFonts w:hint="default" w:ascii="Times New Roman" w:hAnsi="Times New Roman" w:eastAsia="仿宋_GB2312" w:cs="Times New Roman"/>
          <w:bCs/>
          <w:sz w:val="32"/>
          <w:szCs w:val="32"/>
          <w:highlight w:val="none"/>
          <w:shd w:val="clear" w:color="auto" w:fill="FFFFFF"/>
        </w:rPr>
        <w:t>。</w:t>
      </w:r>
    </w:p>
    <w:p>
      <w:pPr>
        <w:adjustRightInd/>
        <w:spacing w:beforeLines="0" w:afterLines="0" w:line="360" w:lineRule="auto"/>
        <w:ind w:firstLine="642" w:firstLineChars="200"/>
        <w:rPr>
          <w:rFonts w:hint="default" w:ascii="Times New Roman" w:hAnsi="Times New Roman" w:eastAsia="仿宋_GB2312" w:cs="Times New Roman"/>
          <w:bCs/>
          <w:kern w:val="0"/>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第十</w:t>
      </w:r>
      <w:r>
        <w:rPr>
          <w:rFonts w:hint="eastAsia" w:ascii="Times New Roman" w:hAnsi="Times New Roman" w:eastAsia="仿宋_GB2312" w:cs="Times New Roman"/>
          <w:b/>
          <w:bCs/>
          <w:sz w:val="32"/>
          <w:szCs w:val="32"/>
          <w:highlight w:val="none"/>
          <w:shd w:val="clear" w:color="auto" w:fill="FFFFFF"/>
          <w:lang w:eastAsia="zh-CN"/>
        </w:rPr>
        <w:t>三</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Cs/>
          <w:sz w:val="32"/>
          <w:szCs w:val="32"/>
          <w:highlight w:val="none"/>
          <w:shd w:val="clear" w:color="auto" w:fill="FFFFFF"/>
        </w:rPr>
        <w:t xml:space="preserve"> </w:t>
      </w:r>
      <w:r>
        <w:rPr>
          <w:rFonts w:hint="default" w:ascii="Times New Roman" w:hAnsi="Times New Roman" w:eastAsia="仿宋_GB2312" w:cs="Times New Roman"/>
          <w:bCs/>
          <w:kern w:val="0"/>
          <w:sz w:val="32"/>
          <w:szCs w:val="32"/>
          <w:highlight w:val="none"/>
          <w:shd w:val="clear" w:color="auto" w:fill="FFFFFF"/>
        </w:rPr>
        <w:t>上装委托加装产品应采用委托企业的</w:t>
      </w:r>
      <w:r>
        <w:rPr>
          <w:rFonts w:ascii="Times New Roman" w:hAnsi="Times New Roman" w:eastAsia="仿宋_GB2312" w:cs="Times New Roman"/>
          <w:bCs/>
          <w:kern w:val="0"/>
          <w:sz w:val="32"/>
          <w:szCs w:val="32"/>
          <w:shd w:val="clear" w:color="auto" w:fill="FFFFFF"/>
        </w:rPr>
        <w:t>出厂合格证明（以下简称合格证）</w:t>
      </w:r>
      <w:r>
        <w:rPr>
          <w:rFonts w:hint="default" w:ascii="Times New Roman" w:hAnsi="Times New Roman" w:eastAsia="仿宋_GB2312" w:cs="Times New Roman"/>
          <w:bCs/>
          <w:kern w:val="0"/>
          <w:sz w:val="32"/>
          <w:szCs w:val="32"/>
          <w:highlight w:val="none"/>
          <w:shd w:val="clear" w:color="auto" w:fill="FFFFFF"/>
        </w:rPr>
        <w:t>样式，</w:t>
      </w:r>
      <w:r>
        <w:rPr>
          <w:rFonts w:hint="eastAsia" w:ascii="Times New Roman" w:hAnsi="Times New Roman" w:eastAsia="仿宋_GB2312" w:cs="Times New Roman"/>
          <w:bCs/>
          <w:kern w:val="0"/>
          <w:sz w:val="32"/>
          <w:szCs w:val="32"/>
          <w:highlight w:val="none"/>
          <w:shd w:val="clear" w:color="auto" w:fill="FFFFFF"/>
          <w:lang w:eastAsia="zh-CN"/>
        </w:rPr>
        <w:t>并在</w:t>
      </w:r>
      <w:r>
        <w:rPr>
          <w:rFonts w:hint="default" w:ascii="Times New Roman" w:hAnsi="Times New Roman" w:eastAsia="仿宋_GB2312" w:cs="Times New Roman"/>
          <w:bCs/>
          <w:kern w:val="0"/>
          <w:sz w:val="32"/>
          <w:szCs w:val="32"/>
          <w:highlight w:val="none"/>
          <w:shd w:val="clear" w:color="auto" w:fill="FFFFFF"/>
        </w:rPr>
        <w:t>合格证</w:t>
      </w:r>
      <w:r>
        <w:rPr>
          <w:rFonts w:hint="eastAsia" w:ascii="Times New Roman" w:hAnsi="Times New Roman" w:eastAsia="仿宋_GB2312" w:cs="Times New Roman"/>
          <w:bCs/>
          <w:kern w:val="0"/>
          <w:sz w:val="32"/>
          <w:szCs w:val="32"/>
          <w:highlight w:val="none"/>
          <w:shd w:val="clear" w:color="auto" w:fill="FFFFFF"/>
          <w:lang w:eastAsia="zh-CN"/>
        </w:rPr>
        <w:t>上注明</w:t>
      </w:r>
      <w:r>
        <w:rPr>
          <w:rFonts w:hint="default" w:ascii="Times New Roman" w:hAnsi="Times New Roman" w:eastAsia="仿宋_GB2312" w:cs="Times New Roman"/>
          <w:bCs/>
          <w:kern w:val="0"/>
          <w:sz w:val="32"/>
          <w:szCs w:val="32"/>
          <w:highlight w:val="none"/>
          <w:shd w:val="clear" w:color="auto" w:fill="FFFFFF"/>
        </w:rPr>
        <w:t>上装委托加装方式生产，填写受托企业名称和生产地址等信息。</w:t>
      </w:r>
    </w:p>
    <w:p>
      <w:pPr>
        <w:pStyle w:val="18"/>
        <w:shd w:val="clear" w:color="auto" w:fill="FFFFFF"/>
        <w:adjustRightInd/>
        <w:spacing w:before="0" w:beforeAutospacing="0" w:after="0" w:afterAutospacing="0" w:line="360" w:lineRule="auto"/>
        <w:ind w:firstLine="640" w:firstLineChars="200"/>
        <w:jc w:val="both"/>
        <w:rPr>
          <w:rFonts w:ascii="Times New Roman" w:hAnsi="Times New Roman" w:eastAsia="微软雅黑" w:cs="Times New Roman"/>
          <w:bCs/>
          <w:sz w:val="32"/>
          <w:szCs w:val="32"/>
          <w:highlight w:val="none"/>
          <w:shd w:val="clear" w:color="auto" w:fill="FFFFFF"/>
        </w:rPr>
      </w:pPr>
      <w:r>
        <w:rPr>
          <w:rFonts w:hint="default" w:ascii="Times New Roman" w:hAnsi="Times New Roman" w:eastAsia="仿宋_GB2312" w:cs="Times New Roman"/>
          <w:bCs/>
          <w:sz w:val="32"/>
          <w:szCs w:val="32"/>
          <w:highlight w:val="none"/>
          <w:shd w:val="clear" w:color="auto" w:fill="FFFFFF"/>
        </w:rPr>
        <w:t>合格证应当在上装委托加装产品完成全部生产制造并经检验合格后由委托企业配发，</w:t>
      </w:r>
      <w:r>
        <w:rPr>
          <w:rFonts w:hint="eastAsia" w:ascii="Times New Roman" w:hAnsi="Times New Roman" w:eastAsia="仿宋_GB2312" w:cs="Times New Roman"/>
          <w:bCs/>
          <w:sz w:val="32"/>
          <w:szCs w:val="32"/>
          <w:highlight w:val="none"/>
          <w:shd w:val="clear" w:color="auto" w:fill="FFFFFF"/>
          <w:lang w:eastAsia="zh-CN"/>
        </w:rPr>
        <w:t>并通过</w:t>
      </w:r>
      <w:r>
        <w:rPr>
          <w:rFonts w:hint="default" w:ascii="Times New Roman" w:hAnsi="Times New Roman" w:eastAsia="仿宋_GB2312" w:cs="Times New Roman"/>
          <w:bCs/>
          <w:sz w:val="32"/>
          <w:szCs w:val="32"/>
          <w:highlight w:val="none"/>
          <w:shd w:val="clear" w:color="auto" w:fill="FFFFFF"/>
        </w:rPr>
        <w:t>委托企业合格证申报端口统一上传。</w:t>
      </w:r>
    </w:p>
    <w:p>
      <w:pPr>
        <w:pStyle w:val="18"/>
        <w:shd w:val="clear" w:color="auto" w:fill="FFFFFF"/>
        <w:adjustRightInd/>
        <w:spacing w:before="0" w:beforeAutospacing="0" w:after="0" w:afterAutospacing="0" w:line="360" w:lineRule="auto"/>
        <w:ind w:firstLine="640" w:firstLineChars="200"/>
        <w:jc w:val="both"/>
        <w:rPr>
          <w:rFonts w:ascii="Times New Roman" w:hAnsi="Times New Roman" w:eastAsia="微软雅黑" w:cs="Times New Roman"/>
          <w:bCs/>
          <w:sz w:val="32"/>
          <w:szCs w:val="32"/>
          <w:highlight w:val="none"/>
          <w:shd w:val="clear" w:color="auto" w:fill="FFFFFF"/>
        </w:rPr>
      </w:pPr>
    </w:p>
    <w:p>
      <w:pPr>
        <w:pStyle w:val="18"/>
        <w:shd w:val="clear" w:color="auto" w:fill="FFFFFF"/>
        <w:adjustRightInd/>
        <w:spacing w:before="0" w:beforeAutospacing="0" w:after="0" w:afterAutospacing="0" w:line="360" w:lineRule="auto"/>
        <w:jc w:val="center"/>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第四章  监督检查</w:t>
      </w:r>
    </w:p>
    <w:p>
      <w:pPr>
        <w:adjustRightInd/>
        <w:spacing w:beforeLines="0" w:afterLines="0" w:line="360" w:lineRule="auto"/>
        <w:ind w:firstLine="642" w:firstLineChars="200"/>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b/>
          <w:kern w:val="0"/>
          <w:sz w:val="32"/>
          <w:szCs w:val="32"/>
          <w:highlight w:val="none"/>
          <w:shd w:val="clear" w:color="auto" w:fill="FFFFFF"/>
        </w:rPr>
        <w:t>第十</w:t>
      </w:r>
      <w:r>
        <w:rPr>
          <w:rFonts w:hint="eastAsia" w:ascii="Times New Roman" w:hAnsi="Times New Roman" w:eastAsia="仿宋_GB2312" w:cs="Times New Roman"/>
          <w:b/>
          <w:kern w:val="0"/>
          <w:sz w:val="32"/>
          <w:szCs w:val="32"/>
          <w:highlight w:val="none"/>
          <w:shd w:val="clear" w:color="auto" w:fill="FFFFFF"/>
          <w:lang w:eastAsia="zh-CN"/>
        </w:rPr>
        <w:t>四</w:t>
      </w:r>
      <w:r>
        <w:rPr>
          <w:rFonts w:hint="default" w:ascii="Times New Roman" w:hAnsi="Times New Roman" w:eastAsia="仿宋_GB2312" w:cs="Times New Roman"/>
          <w:b/>
          <w:kern w:val="0"/>
          <w:sz w:val="32"/>
          <w:szCs w:val="32"/>
          <w:highlight w:val="none"/>
          <w:shd w:val="clear" w:color="auto" w:fill="FFFFFF"/>
        </w:rPr>
        <w:t>条</w:t>
      </w:r>
      <w:r>
        <w:rPr>
          <w:rFonts w:hint="default" w:ascii="Times New Roman" w:hAnsi="Times New Roman" w:eastAsia="仿宋_GB2312" w:cs="Times New Roman"/>
          <w:kern w:val="0"/>
          <w:sz w:val="32"/>
          <w:szCs w:val="32"/>
          <w:highlight w:val="none"/>
          <w:shd w:val="clear" w:color="auto" w:fill="FFFFFF"/>
        </w:rPr>
        <w:t xml:space="preserve"> 上装委托加装车辆产品出现</w:t>
      </w:r>
      <w:r>
        <w:rPr>
          <w:rFonts w:hint="eastAsia" w:ascii="Times New Roman" w:hAnsi="Times New Roman" w:eastAsia="仿宋_GB2312" w:cs="Times New Roman"/>
          <w:kern w:val="0"/>
          <w:sz w:val="32"/>
          <w:szCs w:val="32"/>
          <w:highlight w:val="none"/>
          <w:shd w:val="clear" w:color="auto" w:fill="FFFFFF"/>
          <w:lang w:val="en-US" w:eastAsia="zh-CN"/>
        </w:rPr>
        <w:t>安全质量等严重问题</w:t>
      </w:r>
      <w:r>
        <w:rPr>
          <w:rFonts w:hint="default" w:ascii="Times New Roman" w:hAnsi="Times New Roman" w:eastAsia="仿宋_GB2312" w:cs="Times New Roman"/>
          <w:kern w:val="0"/>
          <w:sz w:val="32"/>
          <w:szCs w:val="32"/>
          <w:highlight w:val="none"/>
          <w:shd w:val="clear" w:color="auto" w:fill="FFFFFF"/>
        </w:rPr>
        <w:t>时，委托企业作为责任主体，应立即停止</w:t>
      </w:r>
      <w:r>
        <w:rPr>
          <w:rFonts w:hint="eastAsia" w:ascii="Times New Roman" w:hAnsi="Times New Roman" w:eastAsia="仿宋_GB2312" w:cs="Times New Roman"/>
          <w:kern w:val="0"/>
          <w:sz w:val="32"/>
          <w:szCs w:val="32"/>
          <w:highlight w:val="none"/>
          <w:shd w:val="clear" w:color="auto" w:fill="FFFFFF"/>
          <w:lang w:eastAsia="zh-CN"/>
        </w:rPr>
        <w:t>涉事</w:t>
      </w:r>
      <w:r>
        <w:rPr>
          <w:rFonts w:hint="default" w:ascii="Times New Roman" w:hAnsi="Times New Roman" w:eastAsia="仿宋_GB2312" w:cs="Times New Roman"/>
          <w:kern w:val="0"/>
          <w:sz w:val="32"/>
          <w:szCs w:val="32"/>
          <w:highlight w:val="none"/>
          <w:shd w:val="clear" w:color="auto" w:fill="FFFFFF"/>
        </w:rPr>
        <w:t>受托企业相关产品生产，采取措施进行整改，并及时向工业和信息化部报告。</w:t>
      </w:r>
    </w:p>
    <w:p>
      <w:pPr>
        <w:ind w:firstLine="642" w:firstLineChars="200"/>
        <w:outlineLvl w:val="9"/>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kern w:val="0"/>
          <w:sz w:val="32"/>
          <w:szCs w:val="32"/>
          <w:highlight w:val="none"/>
          <w:shd w:val="clear" w:color="auto" w:fill="FFFFFF"/>
        </w:rPr>
        <w:t>第十</w:t>
      </w:r>
      <w:r>
        <w:rPr>
          <w:rFonts w:hint="default" w:ascii="Times New Roman" w:hAnsi="Times New Roman" w:eastAsia="仿宋_GB2312" w:cs="Times New Roman"/>
          <w:b/>
          <w:kern w:val="0"/>
          <w:sz w:val="32"/>
          <w:szCs w:val="32"/>
          <w:highlight w:val="none"/>
          <w:shd w:val="clear" w:color="auto" w:fill="FFFFFF"/>
          <w:lang w:eastAsia="zh-CN"/>
        </w:rPr>
        <w:t>五</w:t>
      </w:r>
      <w:r>
        <w:rPr>
          <w:rFonts w:hint="default" w:ascii="Times New Roman" w:hAnsi="Times New Roman" w:eastAsia="仿宋_GB2312" w:cs="Times New Roman"/>
          <w:b/>
          <w:kern w:val="0"/>
          <w:sz w:val="32"/>
          <w:szCs w:val="32"/>
          <w:highlight w:val="none"/>
          <w:shd w:val="clear" w:color="auto" w:fill="FFFFFF"/>
        </w:rPr>
        <w:t>条</w:t>
      </w:r>
      <w:r>
        <w:rPr>
          <w:rFonts w:hint="eastAsia" w:ascii="Times New Roman" w:hAnsi="Times New Roman" w:eastAsia="仿宋_GB2312" w:cs="Times New Roman"/>
          <w:b/>
          <w:kern w:val="0"/>
          <w:sz w:val="32"/>
          <w:szCs w:val="32"/>
          <w:highlight w:val="none"/>
          <w:shd w:val="clear" w:color="auto" w:fill="FFFFFF"/>
          <w:lang w:val="en-US" w:eastAsia="zh-CN"/>
        </w:rPr>
        <w:t xml:space="preserve">  </w:t>
      </w:r>
      <w:r>
        <w:rPr>
          <w:rFonts w:hint="eastAsia" w:ascii="Times New Roman" w:hAnsi="Times New Roman" w:eastAsia="仿宋_GB2312" w:cs="Times New Roman"/>
          <w:b w:val="0"/>
          <w:bCs w:val="0"/>
          <w:sz w:val="32"/>
          <w:szCs w:val="32"/>
          <w:lang w:val="en-US" w:eastAsia="zh-CN"/>
        </w:rPr>
        <w:t>委托企业隐瞒有关情况或者提供虚假材料申请</w:t>
      </w:r>
      <w:r>
        <w:rPr>
          <w:rFonts w:hint="default" w:ascii="Times New Roman" w:hAnsi="Times New Roman" w:eastAsia="仿宋_GB2312" w:cs="Times New Roman"/>
          <w:bCs/>
          <w:sz w:val="32"/>
          <w:szCs w:val="32"/>
          <w:highlight w:val="none"/>
          <w:u w:val="none"/>
          <w:shd w:val="clear" w:color="auto" w:fill="FFFFFF"/>
        </w:rPr>
        <w:t>上装委托加装方式生产</w:t>
      </w:r>
      <w:r>
        <w:rPr>
          <w:rFonts w:hint="eastAsia" w:ascii="Times New Roman" w:hAnsi="Times New Roman" w:eastAsia="仿宋_GB2312" w:cs="Times New Roman"/>
          <w:b w:val="0"/>
          <w:bCs w:val="0"/>
          <w:sz w:val="32"/>
          <w:szCs w:val="32"/>
          <w:lang w:val="en-US" w:eastAsia="zh-CN"/>
        </w:rPr>
        <w:t>的，工业和信息化部不予受理或者不予通过，委托企业在一年内不得再次申请。</w:t>
      </w:r>
    </w:p>
    <w:p>
      <w:pPr>
        <w:shd w:val="clear" w:color="auto" w:fill="FFFFFF"/>
        <w:adjustRightInd/>
        <w:spacing w:before="0" w:beforeLines="0" w:beforeAutospacing="0" w:after="0" w:afterLines="0" w:afterAutospacing="0" w:line="360" w:lineRule="auto"/>
        <w:ind w:firstLine="642" w:firstLineChars="200"/>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kern w:val="0"/>
          <w:sz w:val="32"/>
          <w:szCs w:val="32"/>
          <w:highlight w:val="none"/>
          <w:shd w:val="clear" w:color="auto" w:fill="FFFFFF"/>
        </w:rPr>
        <w:t>第十</w:t>
      </w:r>
      <w:r>
        <w:rPr>
          <w:rFonts w:hint="default" w:ascii="Times New Roman" w:hAnsi="Times New Roman" w:eastAsia="仿宋_GB2312" w:cs="Times New Roman"/>
          <w:b/>
          <w:kern w:val="0"/>
          <w:sz w:val="32"/>
          <w:szCs w:val="32"/>
          <w:highlight w:val="none"/>
          <w:shd w:val="clear" w:color="auto" w:fill="FFFFFF"/>
          <w:lang w:eastAsia="zh-CN"/>
        </w:rPr>
        <w:t>六</w:t>
      </w:r>
      <w:r>
        <w:rPr>
          <w:rFonts w:hint="default" w:ascii="Times New Roman" w:hAnsi="Times New Roman" w:eastAsia="仿宋_GB2312" w:cs="Times New Roman"/>
          <w:b/>
          <w:kern w:val="0"/>
          <w:sz w:val="32"/>
          <w:szCs w:val="32"/>
          <w:highlight w:val="none"/>
          <w:shd w:val="clear" w:color="auto" w:fill="FFFFFF"/>
        </w:rPr>
        <w:t>条</w:t>
      </w:r>
      <w:r>
        <w:rPr>
          <w:rFonts w:hint="eastAsia" w:ascii="Times New Roman" w:hAnsi="Times New Roman" w:eastAsia="仿宋_GB2312" w:cs="Times New Roman"/>
          <w:b/>
          <w:kern w:val="0"/>
          <w:sz w:val="32"/>
          <w:szCs w:val="32"/>
          <w:highlight w:val="none"/>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rPr>
        <w:t>工业和信息化部应当对</w:t>
      </w:r>
      <w:r>
        <w:rPr>
          <w:rFonts w:hint="eastAsia" w:ascii="Times New Roman" w:hAnsi="Times New Roman" w:eastAsia="仿宋_GB2312" w:cs="Times New Roman"/>
          <w:sz w:val="32"/>
          <w:szCs w:val="32"/>
          <w:highlight w:val="none"/>
          <w:shd w:val="clear" w:color="auto" w:fill="FFFFFF"/>
          <w:lang w:eastAsia="zh-CN"/>
        </w:rPr>
        <w:t>上装委托加装车辆产品生产一致性</w:t>
      </w:r>
      <w:r>
        <w:rPr>
          <w:rFonts w:hint="default" w:ascii="Times New Roman" w:hAnsi="Times New Roman" w:eastAsia="仿宋_GB2312" w:cs="Times New Roman"/>
          <w:sz w:val="32"/>
          <w:szCs w:val="32"/>
          <w:highlight w:val="none"/>
          <w:shd w:val="clear" w:color="auto" w:fill="FFFFFF"/>
        </w:rPr>
        <w:t>情况进行监督检查。</w:t>
      </w:r>
    </w:p>
    <w:p>
      <w:pPr>
        <w:shd w:val="clear" w:color="auto" w:fill="FFFFFF"/>
        <w:adjustRightInd/>
        <w:spacing w:line="360" w:lineRule="auto"/>
        <w:ind w:firstLine="642" w:firstLineChars="200"/>
        <w:rPr>
          <w:rFonts w:hint="default" w:ascii="Times New Roman" w:hAnsi="Times New Roman" w:eastAsia="仿宋_GB2312"/>
          <w:bCs w:val="0"/>
          <w:sz w:val="32"/>
          <w:szCs w:val="32"/>
          <w:highlight w:val="none"/>
          <w:shd w:val="clear" w:color="auto" w:fill="FFFFFF"/>
        </w:rPr>
      </w:pPr>
      <w:r>
        <w:rPr>
          <w:rFonts w:hint="default" w:ascii="Times New Roman" w:hAnsi="Times New Roman" w:eastAsia="仿宋_GB2312" w:cs="Times New Roman"/>
          <w:b/>
          <w:kern w:val="0"/>
          <w:sz w:val="32"/>
          <w:szCs w:val="32"/>
          <w:highlight w:val="none"/>
          <w:shd w:val="clear" w:color="auto" w:fill="FFFFFF"/>
        </w:rPr>
        <w:t>第十</w:t>
      </w:r>
      <w:r>
        <w:rPr>
          <w:rFonts w:hint="eastAsia" w:ascii="Times New Roman" w:hAnsi="Times New Roman" w:eastAsia="仿宋_GB2312" w:cs="Times New Roman"/>
          <w:b/>
          <w:kern w:val="0"/>
          <w:sz w:val="32"/>
          <w:szCs w:val="32"/>
          <w:highlight w:val="none"/>
          <w:shd w:val="clear" w:color="auto" w:fill="FFFFFF"/>
          <w:lang w:eastAsia="zh-CN"/>
        </w:rPr>
        <w:t>七</w:t>
      </w:r>
      <w:r>
        <w:rPr>
          <w:rFonts w:hint="default" w:ascii="Times New Roman" w:hAnsi="Times New Roman" w:eastAsia="仿宋_GB2312" w:cs="Times New Roman"/>
          <w:b/>
          <w:kern w:val="0"/>
          <w:sz w:val="32"/>
          <w:szCs w:val="32"/>
          <w:highlight w:val="none"/>
          <w:shd w:val="clear" w:color="auto" w:fill="FFFFFF"/>
        </w:rPr>
        <w:t>条</w:t>
      </w:r>
      <w:r>
        <w:rPr>
          <w:rFonts w:hint="default" w:ascii="Times New Roman" w:hAnsi="Times New Roman" w:eastAsia="仿宋_GB2312" w:cs="Times New Roman"/>
          <w:sz w:val="32"/>
          <w:szCs w:val="32"/>
          <w:highlight w:val="none"/>
          <w:shd w:val="clear" w:color="auto" w:fill="FFFFFF"/>
        </w:rPr>
        <w:t xml:space="preserve"> </w:t>
      </w:r>
      <w:r>
        <w:rPr>
          <w:rFonts w:hint="default" w:ascii="Times New Roman" w:hAnsi="Times New Roman" w:eastAsia="仿宋_GB2312"/>
          <w:bCs w:val="0"/>
          <w:sz w:val="32"/>
          <w:szCs w:val="32"/>
          <w:highlight w:val="none"/>
          <w:shd w:val="clear" w:color="auto" w:fill="FFFFFF"/>
        </w:rPr>
        <w:t>上装委托加装车辆产品不能满足相关标准和生产一致性要求的，工业和信息化部应当责令停止生产、销售相关产品，并视情节轻重</w:t>
      </w:r>
      <w:r>
        <w:rPr>
          <w:rFonts w:hint="eastAsia" w:ascii="Times New Roman" w:hAnsi="Times New Roman" w:eastAsia="仿宋_GB2312"/>
          <w:bCs w:val="0"/>
          <w:sz w:val="32"/>
          <w:szCs w:val="32"/>
          <w:highlight w:val="none"/>
          <w:shd w:val="clear" w:color="auto" w:fill="FFFFFF"/>
          <w:lang w:eastAsia="zh-CN"/>
        </w:rPr>
        <w:t>采取</w:t>
      </w:r>
      <w:r>
        <w:rPr>
          <w:rFonts w:hint="default" w:ascii="Times New Roman" w:hAnsi="Times New Roman" w:eastAsia="仿宋_GB2312"/>
          <w:bCs w:val="0"/>
          <w:sz w:val="32"/>
          <w:szCs w:val="32"/>
          <w:highlight w:val="none"/>
          <w:shd w:val="clear" w:color="auto" w:fill="FFFFFF"/>
        </w:rPr>
        <w:t>暂停有关产品合格证电子信息传送、暂停同类别</w:t>
      </w:r>
      <w:r>
        <w:rPr>
          <w:rFonts w:hint="eastAsia" w:ascii="Times New Roman" w:hAnsi="Times New Roman" w:eastAsia="仿宋_GB2312"/>
          <w:bCs w:val="0"/>
          <w:sz w:val="32"/>
          <w:szCs w:val="32"/>
          <w:highlight w:val="none"/>
          <w:shd w:val="clear" w:color="auto" w:fill="FFFFFF"/>
          <w:lang w:eastAsia="zh-CN"/>
        </w:rPr>
        <w:t>新</w:t>
      </w:r>
      <w:r>
        <w:rPr>
          <w:rFonts w:hint="default" w:ascii="Times New Roman" w:hAnsi="Times New Roman" w:eastAsia="仿宋_GB2312"/>
          <w:bCs w:val="0"/>
          <w:sz w:val="32"/>
          <w:szCs w:val="32"/>
          <w:highlight w:val="none"/>
          <w:shd w:val="clear" w:color="auto" w:fill="FFFFFF"/>
        </w:rPr>
        <w:t>产品申报、将有关受托企业移出管理清单、禁止开展货车类道路机动车辆产品上装委托加装业务等措施。</w:t>
      </w:r>
    </w:p>
    <w:p>
      <w:pPr>
        <w:shd w:val="clear" w:color="auto" w:fill="FFFFFF"/>
        <w:adjustRightInd/>
        <w:spacing w:line="360" w:lineRule="auto"/>
        <w:ind w:firstLine="642" w:firstLineChars="200"/>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kern w:val="0"/>
          <w:sz w:val="32"/>
          <w:szCs w:val="32"/>
          <w:highlight w:val="none"/>
          <w:shd w:val="clear" w:color="auto" w:fill="FFFFFF"/>
          <w:lang w:val="en-US" w:eastAsia="zh-CN"/>
        </w:rPr>
        <w:t>第十八条</w:t>
      </w:r>
      <w:r>
        <w:rPr>
          <w:rFonts w:hint="eastAsia" w:ascii="Times New Roman" w:hAnsi="Times New Roman" w:eastAsia="仿宋_GB2312" w:cs="Times New Roman"/>
          <w:b w:val="0"/>
          <w:bCs w:val="0"/>
          <w:sz w:val="32"/>
          <w:szCs w:val="32"/>
          <w:lang w:val="en-US" w:eastAsia="zh-CN"/>
        </w:rPr>
        <w:t xml:space="preserve"> 工业和信息化部开展货车类道路机动车辆产品上装委托加装信用管理，将相关企业失信行为计入信用档案，作为后续监督检查、处理处罚的依据。</w:t>
      </w:r>
    </w:p>
    <w:p>
      <w:pPr>
        <w:pStyle w:val="18"/>
        <w:shd w:val="clear" w:color="auto" w:fill="FFFFFF"/>
        <w:adjustRightInd/>
        <w:spacing w:before="0" w:beforeAutospacing="0" w:after="0" w:afterAutospacing="0" w:line="360" w:lineRule="auto"/>
        <w:jc w:val="center"/>
        <w:rPr>
          <w:rFonts w:hint="default" w:ascii="Times New Roman" w:hAnsi="Times New Roman" w:eastAsia="黑体" w:cs="Times New Roman"/>
          <w:sz w:val="32"/>
          <w:szCs w:val="32"/>
          <w:highlight w:val="none"/>
          <w:shd w:val="clear" w:color="auto" w:fill="FFFFFF"/>
        </w:rPr>
      </w:pPr>
    </w:p>
    <w:p>
      <w:pPr>
        <w:pStyle w:val="18"/>
        <w:shd w:val="clear" w:color="auto" w:fill="FFFFFF"/>
        <w:adjustRightInd/>
        <w:spacing w:before="0" w:beforeAutospacing="0" w:after="0" w:afterAutospacing="0" w:line="360" w:lineRule="auto"/>
        <w:jc w:val="center"/>
        <w:rPr>
          <w:rFonts w:hint="default" w:ascii="Times New Roman" w:hAnsi="Times New Roman" w:eastAsia="黑体" w:cs="Times New Roman"/>
          <w:sz w:val="32"/>
          <w:szCs w:val="32"/>
          <w:highlight w:val="none"/>
          <w:shd w:val="clear" w:color="auto" w:fill="FFFFFF"/>
        </w:rPr>
      </w:pPr>
      <w:r>
        <w:rPr>
          <w:rFonts w:hint="default" w:ascii="Times New Roman" w:hAnsi="Times New Roman" w:eastAsia="黑体" w:cs="Times New Roman"/>
          <w:sz w:val="32"/>
          <w:szCs w:val="32"/>
          <w:highlight w:val="none"/>
          <w:shd w:val="clear" w:color="auto" w:fill="FFFFFF"/>
        </w:rPr>
        <w:t>第五章  附则</w:t>
      </w:r>
    </w:p>
    <w:p>
      <w:pPr>
        <w:adjustRightInd/>
        <w:spacing w:beforeLines="0" w:afterLines="0" w:line="360" w:lineRule="auto"/>
        <w:ind w:firstLine="640"/>
        <w:rPr>
          <w:rFonts w:hint="eastAsia" w:ascii="Times New Roman" w:hAnsi="Times New Roman" w:eastAsia="仿宋_GB2312" w:cs="Times New Roman"/>
          <w:bCs/>
          <w:sz w:val="32"/>
          <w:szCs w:val="32"/>
          <w:highlight w:val="none"/>
          <w:shd w:val="clear" w:color="auto" w:fill="FFFFFF"/>
          <w:lang w:eastAsia="zh-CN"/>
        </w:rPr>
      </w:pPr>
      <w:r>
        <w:rPr>
          <w:rFonts w:hint="default" w:ascii="Times New Roman" w:hAnsi="Times New Roman" w:eastAsia="仿宋_GB2312" w:cs="Times New Roman"/>
          <w:b/>
          <w:bCs/>
          <w:sz w:val="32"/>
          <w:szCs w:val="32"/>
          <w:highlight w:val="none"/>
          <w:shd w:val="clear" w:color="auto" w:fill="FFFFFF"/>
        </w:rPr>
        <w:t>第十</w:t>
      </w:r>
      <w:r>
        <w:rPr>
          <w:rFonts w:hint="eastAsia" w:ascii="Times New Roman" w:hAnsi="Times New Roman" w:eastAsia="仿宋_GB2312" w:cs="Times New Roman"/>
          <w:b/>
          <w:bCs/>
          <w:sz w:val="32"/>
          <w:szCs w:val="32"/>
          <w:highlight w:val="none"/>
          <w:shd w:val="clear" w:color="auto" w:fill="FFFFFF"/>
          <w:lang w:eastAsia="zh-CN"/>
        </w:rPr>
        <w:t>九</w:t>
      </w:r>
      <w:r>
        <w:rPr>
          <w:rFonts w:hint="default" w:ascii="Times New Roman" w:hAnsi="Times New Roman" w:eastAsia="仿宋_GB2312" w:cs="Times New Roman"/>
          <w:b/>
          <w:bCs/>
          <w:sz w:val="32"/>
          <w:szCs w:val="32"/>
          <w:highlight w:val="none"/>
          <w:shd w:val="clear" w:color="auto" w:fill="FFFFFF"/>
        </w:rPr>
        <w:t>条</w:t>
      </w:r>
      <w:r>
        <w:rPr>
          <w:rFonts w:hint="default" w:ascii="Times New Roman" w:hAnsi="Times New Roman" w:eastAsia="仿宋_GB2312" w:cs="Times New Roman"/>
          <w:b/>
          <w:kern w:val="0"/>
          <w:sz w:val="32"/>
          <w:szCs w:val="32"/>
          <w:highlight w:val="none"/>
          <w:shd w:val="clear" w:color="auto" w:fill="FFFFFF"/>
        </w:rPr>
        <w:t xml:space="preserve"> </w:t>
      </w:r>
      <w:r>
        <w:rPr>
          <w:rFonts w:hint="default" w:ascii="Times New Roman" w:hAnsi="Times New Roman" w:eastAsia="仿宋_GB2312" w:cs="Times New Roman"/>
          <w:bCs/>
          <w:sz w:val="32"/>
          <w:szCs w:val="32"/>
          <w:highlight w:val="none"/>
          <w:shd w:val="clear" w:color="auto" w:fill="FFFFFF"/>
        </w:rPr>
        <w:t xml:space="preserve"> 本细则自××××年××月××日起施行</w:t>
      </w:r>
      <w:r>
        <w:rPr>
          <w:rFonts w:hint="eastAsia" w:ascii="Times New Roman" w:hAnsi="Times New Roman" w:eastAsia="仿宋_GB2312" w:cs="Times New Roman"/>
          <w:bCs/>
          <w:sz w:val="32"/>
          <w:szCs w:val="32"/>
          <w:highlight w:val="none"/>
          <w:shd w:val="clear" w:color="auto" w:fill="FFFFFF"/>
          <w:lang w:eastAsia="zh-CN"/>
        </w:rPr>
        <w:t>。</w:t>
      </w:r>
    </w:p>
    <w:p>
      <w:pPr>
        <w:adjustRightInd/>
        <w:spacing w:beforeLines="0" w:afterLines="0" w:line="360" w:lineRule="auto"/>
        <w:ind w:firstLine="640"/>
        <w:rPr>
          <w:rFonts w:hint="default" w:ascii="Times New Roman" w:hAnsi="Times New Roman" w:eastAsia="仿宋_GB2312" w:cs="Times New Roman"/>
          <w:kern w:val="0"/>
          <w:sz w:val="32"/>
          <w:szCs w:val="32"/>
          <w:highlight w:val="none"/>
          <w:shd w:val="clear" w:color="auto" w:fill="FFFFFF"/>
        </w:rPr>
      </w:pPr>
      <w:r>
        <w:rPr>
          <w:rFonts w:hint="eastAsia" w:ascii="Times New Roman" w:hAnsi="Times New Roman" w:eastAsia="仿宋_GB2312" w:cs="Times New Roman"/>
          <w:b/>
          <w:bCs/>
          <w:sz w:val="32"/>
          <w:szCs w:val="32"/>
          <w:highlight w:val="none"/>
          <w:shd w:val="clear" w:color="auto" w:fill="FFFFFF"/>
          <w:lang w:eastAsia="zh-CN"/>
        </w:rPr>
        <w:t>第二十条</w:t>
      </w:r>
      <w:r>
        <w:rPr>
          <w:rFonts w:hint="eastAsia" w:ascii="Times New Roman" w:hAnsi="Times New Roman" w:eastAsia="仿宋_GB2312" w:cs="Times New Roman"/>
          <w:bCs/>
          <w:sz w:val="32"/>
          <w:szCs w:val="32"/>
          <w:highlight w:val="none"/>
          <w:shd w:val="clear" w:color="auto" w:fill="FFFFFF"/>
          <w:lang w:val="en-US" w:eastAsia="zh-CN"/>
        </w:rPr>
        <w:t xml:space="preserve">  本细则</w:t>
      </w:r>
      <w:r>
        <w:rPr>
          <w:rFonts w:hint="eastAsia" w:ascii="Times New Roman" w:hAnsi="Times New Roman" w:eastAsia="仿宋_GB2312" w:cs="Times New Roman"/>
          <w:bCs/>
          <w:sz w:val="32"/>
          <w:szCs w:val="32"/>
          <w:highlight w:val="none"/>
          <w:shd w:val="clear" w:color="auto" w:fill="FFFFFF"/>
          <w:lang w:eastAsia="zh-CN"/>
        </w:rPr>
        <w:t>后续</w:t>
      </w:r>
      <w:r>
        <w:rPr>
          <w:rFonts w:hint="default" w:ascii="Times New Roman" w:hAnsi="Times New Roman" w:eastAsia="仿宋_GB2312" w:cs="Times New Roman"/>
          <w:kern w:val="0"/>
          <w:sz w:val="32"/>
          <w:szCs w:val="32"/>
          <w:highlight w:val="none"/>
          <w:shd w:val="clear" w:color="auto" w:fill="FFFFFF"/>
        </w:rPr>
        <w:t>将根据实施情况评估更新。</w:t>
      </w:r>
    </w:p>
    <w:p>
      <w:pPr>
        <w:adjustRightInd/>
        <w:spacing w:beforeLines="0" w:afterLines="0" w:line="360" w:lineRule="auto"/>
        <w:ind w:firstLine="640"/>
        <w:rPr>
          <w:rFonts w:hint="default" w:ascii="Times New Roman" w:hAnsi="Times New Roman" w:eastAsia="仿宋_GB2312" w:cs="Times New Roman"/>
          <w:kern w:val="0"/>
          <w:sz w:val="32"/>
          <w:szCs w:val="32"/>
          <w:highlight w:val="none"/>
          <w:shd w:val="clear" w:color="auto" w:fill="FFFFFF"/>
        </w:rPr>
      </w:pPr>
      <w:r>
        <w:rPr>
          <w:rFonts w:hint="default" w:ascii="Times New Roman" w:hAnsi="Times New Roman" w:eastAsia="仿宋_GB2312" w:cs="Times New Roman"/>
          <w:kern w:val="0"/>
          <w:sz w:val="32"/>
          <w:szCs w:val="32"/>
          <w:highlight w:val="none"/>
          <w:shd w:val="clear" w:color="auto" w:fill="FFFFFF"/>
        </w:rPr>
        <w:br w:type="page"/>
      </w:r>
    </w:p>
    <w:p>
      <w:pPr>
        <w:adjustRightInd/>
        <w:spacing w:beforeLines="0" w:afterLines="0" w:line="360" w:lineRule="auto"/>
        <w:rPr>
          <w:rFonts w:hint="eastAsia" w:ascii="黑体" w:hAnsi="黑体" w:eastAsia="黑体" w:cs="黑体"/>
          <w:kern w:val="0"/>
          <w:sz w:val="32"/>
          <w:szCs w:val="32"/>
          <w:highlight w:val="none"/>
          <w:shd w:val="clear" w:color="auto" w:fill="FFFFFF"/>
          <w:lang w:val="en-US" w:eastAsia="zh-CN"/>
        </w:rPr>
      </w:pPr>
      <w:r>
        <w:rPr>
          <w:rFonts w:hint="eastAsia" w:ascii="黑体" w:hAnsi="黑体" w:eastAsia="黑体" w:cs="黑体"/>
          <w:kern w:val="0"/>
          <w:sz w:val="32"/>
          <w:szCs w:val="32"/>
          <w:highlight w:val="none"/>
          <w:shd w:val="clear" w:color="auto" w:fill="FFFFFF"/>
          <w:lang w:val="en-US" w:eastAsia="zh-CN"/>
        </w:rPr>
        <w:t>附件</w:t>
      </w:r>
    </w:p>
    <w:p>
      <w:pPr>
        <w:adjustRightInd/>
        <w:spacing w:beforeLines="0" w:afterLines="0" w:line="360" w:lineRule="auto"/>
        <w:jc w:val="center"/>
        <w:rPr>
          <w:rFonts w:hint="eastAsia" w:ascii="方正小标宋简体" w:hAnsi="方正小标宋简体" w:eastAsia="方正小标宋简体" w:cs="方正小标宋简体"/>
          <w:kern w:val="0"/>
          <w:sz w:val="44"/>
          <w:szCs w:val="44"/>
          <w:highlight w:val="none"/>
          <w:shd w:val="clear" w:color="auto" w:fill="FFFFFF"/>
          <w:lang w:val="en-US" w:eastAsia="zh-CN"/>
        </w:rPr>
      </w:pPr>
      <w:r>
        <w:rPr>
          <w:rFonts w:hint="eastAsia" w:ascii="方正小标宋简体" w:hAnsi="方正小标宋简体" w:eastAsia="方正小标宋简体" w:cs="方正小标宋简体"/>
          <w:kern w:val="0"/>
          <w:sz w:val="44"/>
          <w:szCs w:val="44"/>
          <w:highlight w:val="none"/>
          <w:shd w:val="clear" w:color="auto" w:fill="FFFFFF"/>
          <w:lang w:val="en-US" w:eastAsia="zh-CN"/>
        </w:rPr>
        <w:t>具体车型名称清单</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080"/>
        <w:gridCol w:w="1010"/>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b/>
                <w:bCs/>
                <w:kern w:val="0"/>
                <w:sz w:val="32"/>
                <w:szCs w:val="32"/>
                <w:highlight w:val="none"/>
                <w:shd w:val="clear" w:color="auto" w:fill="FFFFFF"/>
                <w:lang w:val="en-US" w:eastAsia="zh-CN"/>
              </w:rPr>
            </w:pPr>
            <w:r>
              <w:rPr>
                <w:rFonts w:hint="default" w:ascii="Times New Roman" w:hAnsi="Times New Roman" w:eastAsia="仿宋_GB2312" w:cs="Times New Roman"/>
                <w:b/>
                <w:bCs/>
                <w:kern w:val="0"/>
                <w:sz w:val="32"/>
                <w:szCs w:val="32"/>
                <w:highlight w:val="none"/>
                <w:shd w:val="clear" w:color="auto" w:fill="FFFFFF"/>
                <w:lang w:val="en-US" w:eastAsia="zh-CN"/>
              </w:rPr>
              <w:t>序号</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b/>
                <w:bCs/>
                <w:kern w:val="0"/>
                <w:sz w:val="32"/>
                <w:szCs w:val="32"/>
                <w:highlight w:val="none"/>
                <w:shd w:val="clear" w:color="auto" w:fill="FFFFFF"/>
                <w:lang w:val="en-US" w:eastAsia="zh-CN"/>
              </w:rPr>
            </w:pPr>
            <w:r>
              <w:rPr>
                <w:rFonts w:hint="default" w:ascii="Times New Roman" w:hAnsi="Times New Roman" w:eastAsia="仿宋_GB2312" w:cs="Times New Roman"/>
                <w:b/>
                <w:bCs/>
                <w:kern w:val="0"/>
                <w:sz w:val="32"/>
                <w:szCs w:val="32"/>
                <w:highlight w:val="none"/>
                <w:shd w:val="clear" w:color="auto" w:fill="FFFFFF"/>
                <w:lang w:val="en-US" w:eastAsia="zh-CN"/>
              </w:rPr>
              <w:t>车型名称</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b/>
                <w:bCs/>
                <w:kern w:val="0"/>
                <w:sz w:val="32"/>
                <w:szCs w:val="32"/>
                <w:highlight w:val="none"/>
                <w:shd w:val="clear" w:color="auto" w:fill="FFFFFF"/>
                <w:lang w:val="en-US" w:eastAsia="zh-CN"/>
              </w:rPr>
            </w:pPr>
            <w:r>
              <w:rPr>
                <w:rFonts w:hint="default" w:ascii="Times New Roman" w:hAnsi="Times New Roman" w:eastAsia="仿宋_GB2312" w:cs="Times New Roman"/>
                <w:b/>
                <w:bCs/>
                <w:kern w:val="0"/>
                <w:sz w:val="32"/>
                <w:szCs w:val="32"/>
                <w:highlight w:val="none"/>
                <w:shd w:val="clear" w:color="auto" w:fill="FFFFFF"/>
                <w:lang w:val="en-US" w:eastAsia="zh-CN"/>
              </w:rPr>
              <w:t>序号</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b/>
                <w:bCs/>
                <w:kern w:val="0"/>
                <w:sz w:val="32"/>
                <w:szCs w:val="32"/>
                <w:highlight w:val="none"/>
                <w:shd w:val="clear" w:color="auto" w:fill="FFFFFF"/>
                <w:lang w:val="en-US" w:eastAsia="zh-CN"/>
              </w:rPr>
            </w:pPr>
            <w:r>
              <w:rPr>
                <w:rFonts w:hint="default" w:ascii="Times New Roman" w:hAnsi="Times New Roman" w:eastAsia="仿宋_GB2312" w:cs="Times New Roman"/>
                <w:b/>
                <w:bCs/>
                <w:kern w:val="0"/>
                <w:sz w:val="32"/>
                <w:szCs w:val="32"/>
                <w:highlight w:val="none"/>
                <w:shd w:val="clear" w:color="auto" w:fill="FFFFFF"/>
                <w:lang w:val="en-US" w:eastAsia="zh-CN"/>
              </w:rPr>
              <w:t>车型名</w:t>
            </w:r>
            <w:bookmarkStart w:id="0" w:name="_GoBack"/>
            <w:bookmarkEnd w:id="0"/>
            <w:r>
              <w:rPr>
                <w:rFonts w:hint="default" w:ascii="Times New Roman" w:hAnsi="Times New Roman" w:eastAsia="仿宋_GB2312" w:cs="Times New Roman"/>
                <w:b/>
                <w:bCs/>
                <w:kern w:val="0"/>
                <w:sz w:val="32"/>
                <w:szCs w:val="32"/>
                <w:highlight w:val="none"/>
                <w:shd w:val="clear" w:color="auto" w:fill="FFFFFF"/>
                <w:lang w:val="en-US" w:eastAsia="zh-CN"/>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平板运输车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9</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翼开启厢式车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2</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载货汽车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10</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邮政车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3</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气瓶运输车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11</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保温车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4</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仓栅式运输车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12</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运马车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5</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养蜂车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13</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自卸汽车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6</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瓶装饮料运输车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14</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自卸式垃圾车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7</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畜禽运输车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15</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污泥自卸车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9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8</w:t>
            </w:r>
          </w:p>
        </w:tc>
        <w:tc>
          <w:tcPr>
            <w:tcW w:w="308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厢式运输车</w:t>
            </w:r>
          </w:p>
        </w:tc>
        <w:tc>
          <w:tcPr>
            <w:tcW w:w="1010"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16</w:t>
            </w:r>
          </w:p>
        </w:tc>
        <w:tc>
          <w:tcPr>
            <w:tcW w:w="3458" w:type="dxa"/>
            <w:vAlign w:val="center"/>
          </w:tcPr>
          <w:p>
            <w:pPr>
              <w:adjustRightInd/>
              <w:spacing w:beforeLines="0" w:afterLines="0" w:line="360" w:lineRule="auto"/>
              <w:jc w:val="center"/>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渣料运输车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8528" w:type="dxa"/>
            <w:gridSpan w:val="4"/>
          </w:tcPr>
          <w:p>
            <w:pPr>
              <w:adjustRightInd/>
              <w:spacing w:beforeLines="0" w:afterLines="0" w:line="360" w:lineRule="auto"/>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注：1.厢式货车产品不含客厢式结构；自卸货车产品仅含栏板结构。</w:t>
            </w:r>
          </w:p>
          <w:p>
            <w:pPr>
              <w:adjustRightInd/>
              <w:spacing w:beforeLines="0" w:afterLines="0" w:line="360" w:lineRule="auto"/>
              <w:rPr>
                <w:rFonts w:hint="default" w:ascii="Times New Roman" w:hAnsi="Times New Roman" w:eastAsia="仿宋_GB2312" w:cs="Times New Roman"/>
                <w:kern w:val="0"/>
                <w:sz w:val="32"/>
                <w:szCs w:val="32"/>
                <w:highlight w:val="none"/>
                <w:shd w:val="clear" w:color="auto" w:fill="FFFFFF"/>
                <w:lang w:val="en-US" w:eastAsia="zh-CN"/>
              </w:rPr>
            </w:pPr>
            <w:r>
              <w:rPr>
                <w:rFonts w:hint="default" w:ascii="Times New Roman" w:hAnsi="Times New Roman" w:eastAsia="仿宋_GB2312" w:cs="Times New Roman"/>
                <w:kern w:val="0"/>
                <w:sz w:val="32"/>
                <w:szCs w:val="32"/>
                <w:highlight w:val="none"/>
                <w:shd w:val="clear" w:color="auto" w:fill="FFFFFF"/>
                <w:lang w:val="en-US" w:eastAsia="zh-CN"/>
              </w:rPr>
              <w:t>2.车型名称清单将根据国家标准制修订情况动态更新。</w:t>
            </w:r>
          </w:p>
        </w:tc>
      </w:tr>
    </w:tbl>
    <w:p>
      <w:pPr>
        <w:adjustRightInd/>
        <w:spacing w:beforeLines="0" w:afterLines="0" w:line="360" w:lineRule="auto"/>
        <w:rPr>
          <w:rFonts w:hint="default" w:ascii="Times New Roman" w:hAnsi="Times New Roman" w:eastAsia="仿宋_GB2312" w:cs="Times New Roman"/>
          <w:kern w:val="0"/>
          <w:sz w:val="32"/>
          <w:szCs w:val="32"/>
          <w:highlight w:val="none"/>
          <w:shd w:val="clear" w:color="auto" w:fill="FFFFFF"/>
          <w:lang w:val="en-US" w:eastAsia="zh-CN"/>
        </w:rPr>
      </w:pPr>
    </w:p>
    <w:sectPr>
      <w:footerReference r:id="rId3" w:type="default"/>
      <w:pgSz w:w="11906" w:h="16838"/>
      <w:pgMar w:top="2041" w:right="1361" w:bottom="2041" w:left="136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Bdr>
                              <w:between w:val="none" w:color="auto" w:sz="0" w:space="0"/>
                            </w:pBdr>
                          </w:pPr>
                          <w:r>
                            <w:fldChar w:fldCharType="begin"/>
                          </w:r>
                          <w:r>
                            <w:rPr>
                              <w:rStyle w:val="7"/>
                            </w:rPr>
                            <w:instrText xml:space="preserve"> PAGE  </w:instrText>
                          </w:r>
                          <w:r>
                            <w:fldChar w:fldCharType="separate"/>
                          </w:r>
                          <w:r>
                            <w:rPr>
                              <w:rStyle w:val="7"/>
                            </w:rPr>
                            <w:t>4</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Bdr>
                        <w:between w:val="none" w:color="auto" w:sz="0" w:space="0"/>
                      </w:pBdr>
                    </w:pPr>
                    <w:r>
                      <w:fldChar w:fldCharType="begin"/>
                    </w:r>
                    <w:r>
                      <w:rPr>
                        <w:rStyle w:val="7"/>
                      </w:rPr>
                      <w:instrText xml:space="preserve"> PAGE  </w:instrText>
                    </w:r>
                    <w:r>
                      <w:fldChar w:fldCharType="separate"/>
                    </w:r>
                    <w:r>
                      <w:rPr>
                        <w:rStyle w:val="7"/>
                      </w:rPr>
                      <w:t>4</w:t>
                    </w:r>
                    <w: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Njk5MzRlNmNhYTBiN2IxNWRjMGZmNjIxODljYWMifQ=="/>
  </w:docVars>
  <w:rsids>
    <w:rsidRoot w:val="00172A27"/>
    <w:rsid w:val="00005D18"/>
    <w:rsid w:val="0001044C"/>
    <w:rsid w:val="00020A44"/>
    <w:rsid w:val="00022FBF"/>
    <w:rsid w:val="000312CD"/>
    <w:rsid w:val="00037A13"/>
    <w:rsid w:val="00045161"/>
    <w:rsid w:val="00063E1D"/>
    <w:rsid w:val="00080F5D"/>
    <w:rsid w:val="000A1C80"/>
    <w:rsid w:val="000A384C"/>
    <w:rsid w:val="000E1580"/>
    <w:rsid w:val="000E6A4E"/>
    <w:rsid w:val="000E6C90"/>
    <w:rsid w:val="0015734C"/>
    <w:rsid w:val="0017459A"/>
    <w:rsid w:val="00177F90"/>
    <w:rsid w:val="00187048"/>
    <w:rsid w:val="00195561"/>
    <w:rsid w:val="00196BC8"/>
    <w:rsid w:val="001A4683"/>
    <w:rsid w:val="001A4CA1"/>
    <w:rsid w:val="001A5ED9"/>
    <w:rsid w:val="001C44B5"/>
    <w:rsid w:val="00212E21"/>
    <w:rsid w:val="00236C01"/>
    <w:rsid w:val="00244845"/>
    <w:rsid w:val="002552AF"/>
    <w:rsid w:val="00260806"/>
    <w:rsid w:val="0026310E"/>
    <w:rsid w:val="00271B61"/>
    <w:rsid w:val="002740AD"/>
    <w:rsid w:val="00274FB6"/>
    <w:rsid w:val="00280012"/>
    <w:rsid w:val="0028327D"/>
    <w:rsid w:val="00295117"/>
    <w:rsid w:val="002A3364"/>
    <w:rsid w:val="002A4B5B"/>
    <w:rsid w:val="002C714D"/>
    <w:rsid w:val="002E667B"/>
    <w:rsid w:val="002F41A4"/>
    <w:rsid w:val="003459F5"/>
    <w:rsid w:val="003704F6"/>
    <w:rsid w:val="00373040"/>
    <w:rsid w:val="00376AC5"/>
    <w:rsid w:val="00382F2B"/>
    <w:rsid w:val="003A1C0A"/>
    <w:rsid w:val="003A247F"/>
    <w:rsid w:val="003B1107"/>
    <w:rsid w:val="003F220F"/>
    <w:rsid w:val="003F40E0"/>
    <w:rsid w:val="0040736A"/>
    <w:rsid w:val="00425C44"/>
    <w:rsid w:val="00434181"/>
    <w:rsid w:val="00441385"/>
    <w:rsid w:val="00444681"/>
    <w:rsid w:val="0045110B"/>
    <w:rsid w:val="00457682"/>
    <w:rsid w:val="004607CE"/>
    <w:rsid w:val="0046634B"/>
    <w:rsid w:val="00477248"/>
    <w:rsid w:val="00481437"/>
    <w:rsid w:val="004844D6"/>
    <w:rsid w:val="0048509D"/>
    <w:rsid w:val="004B666C"/>
    <w:rsid w:val="004C43D7"/>
    <w:rsid w:val="004C7010"/>
    <w:rsid w:val="004D27EF"/>
    <w:rsid w:val="004E148A"/>
    <w:rsid w:val="004F38A6"/>
    <w:rsid w:val="00504A0F"/>
    <w:rsid w:val="00505E6C"/>
    <w:rsid w:val="005212E7"/>
    <w:rsid w:val="005864A2"/>
    <w:rsid w:val="00590E05"/>
    <w:rsid w:val="005931D5"/>
    <w:rsid w:val="005D1F26"/>
    <w:rsid w:val="005D5D1C"/>
    <w:rsid w:val="005E7399"/>
    <w:rsid w:val="00600B4F"/>
    <w:rsid w:val="00604D81"/>
    <w:rsid w:val="0061332D"/>
    <w:rsid w:val="00631CE9"/>
    <w:rsid w:val="00653A6C"/>
    <w:rsid w:val="0065700F"/>
    <w:rsid w:val="006600AE"/>
    <w:rsid w:val="00665C05"/>
    <w:rsid w:val="006665EF"/>
    <w:rsid w:val="00670E9A"/>
    <w:rsid w:val="00685B28"/>
    <w:rsid w:val="006A4946"/>
    <w:rsid w:val="006B634D"/>
    <w:rsid w:val="006C5D25"/>
    <w:rsid w:val="006D70FD"/>
    <w:rsid w:val="00712AA8"/>
    <w:rsid w:val="00733DA2"/>
    <w:rsid w:val="00745BCB"/>
    <w:rsid w:val="00751340"/>
    <w:rsid w:val="00755CBA"/>
    <w:rsid w:val="00781137"/>
    <w:rsid w:val="007877AA"/>
    <w:rsid w:val="007B3A2E"/>
    <w:rsid w:val="007F5232"/>
    <w:rsid w:val="007F688E"/>
    <w:rsid w:val="00822244"/>
    <w:rsid w:val="00837AA2"/>
    <w:rsid w:val="008459CE"/>
    <w:rsid w:val="00850F6F"/>
    <w:rsid w:val="00870CF7"/>
    <w:rsid w:val="00874D17"/>
    <w:rsid w:val="008A678D"/>
    <w:rsid w:val="008C5BD4"/>
    <w:rsid w:val="008E70C4"/>
    <w:rsid w:val="00914AD8"/>
    <w:rsid w:val="00915306"/>
    <w:rsid w:val="00922511"/>
    <w:rsid w:val="00930D6F"/>
    <w:rsid w:val="0093372F"/>
    <w:rsid w:val="0093453A"/>
    <w:rsid w:val="00940BCF"/>
    <w:rsid w:val="00961DD5"/>
    <w:rsid w:val="009706BA"/>
    <w:rsid w:val="0099630A"/>
    <w:rsid w:val="009975F6"/>
    <w:rsid w:val="009A7782"/>
    <w:rsid w:val="009D37A1"/>
    <w:rsid w:val="009E5F71"/>
    <w:rsid w:val="00A00911"/>
    <w:rsid w:val="00A0515A"/>
    <w:rsid w:val="00A12292"/>
    <w:rsid w:val="00A6025A"/>
    <w:rsid w:val="00A619EB"/>
    <w:rsid w:val="00A8697C"/>
    <w:rsid w:val="00A938C8"/>
    <w:rsid w:val="00AA36FA"/>
    <w:rsid w:val="00AA48E4"/>
    <w:rsid w:val="00AA58F9"/>
    <w:rsid w:val="00AC50B4"/>
    <w:rsid w:val="00AD1DCB"/>
    <w:rsid w:val="00AF7385"/>
    <w:rsid w:val="00B00638"/>
    <w:rsid w:val="00B36DD9"/>
    <w:rsid w:val="00B50C58"/>
    <w:rsid w:val="00B65FD7"/>
    <w:rsid w:val="00B70B16"/>
    <w:rsid w:val="00BA1EA3"/>
    <w:rsid w:val="00BB1EB8"/>
    <w:rsid w:val="00BB2A60"/>
    <w:rsid w:val="00BC1F44"/>
    <w:rsid w:val="00BC5CC0"/>
    <w:rsid w:val="00BD300A"/>
    <w:rsid w:val="00BD3862"/>
    <w:rsid w:val="00BF4E85"/>
    <w:rsid w:val="00C00B7F"/>
    <w:rsid w:val="00C04F01"/>
    <w:rsid w:val="00C232C6"/>
    <w:rsid w:val="00C24A93"/>
    <w:rsid w:val="00C30EDF"/>
    <w:rsid w:val="00C47027"/>
    <w:rsid w:val="00C77E7F"/>
    <w:rsid w:val="00C87C13"/>
    <w:rsid w:val="00CA4EFB"/>
    <w:rsid w:val="00CB4C89"/>
    <w:rsid w:val="00CB723E"/>
    <w:rsid w:val="00CE6805"/>
    <w:rsid w:val="00CF683E"/>
    <w:rsid w:val="00D15D2C"/>
    <w:rsid w:val="00D45CED"/>
    <w:rsid w:val="00D71444"/>
    <w:rsid w:val="00D731C3"/>
    <w:rsid w:val="00D86687"/>
    <w:rsid w:val="00D970BD"/>
    <w:rsid w:val="00DB15EA"/>
    <w:rsid w:val="00DC4A56"/>
    <w:rsid w:val="00DE40B3"/>
    <w:rsid w:val="00E52438"/>
    <w:rsid w:val="00E54330"/>
    <w:rsid w:val="00E57756"/>
    <w:rsid w:val="00E63EA2"/>
    <w:rsid w:val="00E7199A"/>
    <w:rsid w:val="00E7295D"/>
    <w:rsid w:val="00E7591C"/>
    <w:rsid w:val="00E77DFF"/>
    <w:rsid w:val="00EA1BBF"/>
    <w:rsid w:val="00EA6885"/>
    <w:rsid w:val="00F0109C"/>
    <w:rsid w:val="00F03E4A"/>
    <w:rsid w:val="00F163A7"/>
    <w:rsid w:val="00F31740"/>
    <w:rsid w:val="00F41D26"/>
    <w:rsid w:val="00F44140"/>
    <w:rsid w:val="00F577AF"/>
    <w:rsid w:val="00F60F59"/>
    <w:rsid w:val="00F671AC"/>
    <w:rsid w:val="00F6721A"/>
    <w:rsid w:val="00F81DF6"/>
    <w:rsid w:val="00F928A0"/>
    <w:rsid w:val="00FA7A37"/>
    <w:rsid w:val="00FC50CE"/>
    <w:rsid w:val="00FD2422"/>
    <w:rsid w:val="00FD5E85"/>
    <w:rsid w:val="00FD76E4"/>
    <w:rsid w:val="015E2906"/>
    <w:rsid w:val="01887FDD"/>
    <w:rsid w:val="04485C72"/>
    <w:rsid w:val="05F3138B"/>
    <w:rsid w:val="07944BFB"/>
    <w:rsid w:val="09224EFB"/>
    <w:rsid w:val="0BC03951"/>
    <w:rsid w:val="0C654F6B"/>
    <w:rsid w:val="0F4844C2"/>
    <w:rsid w:val="0F6B357B"/>
    <w:rsid w:val="12BE76D1"/>
    <w:rsid w:val="14E97483"/>
    <w:rsid w:val="15753CEE"/>
    <w:rsid w:val="17BA3E1C"/>
    <w:rsid w:val="17D35229"/>
    <w:rsid w:val="1B531F07"/>
    <w:rsid w:val="1C367BDB"/>
    <w:rsid w:val="1DFED0B5"/>
    <w:rsid w:val="1F3FCB11"/>
    <w:rsid w:val="1F4B9374"/>
    <w:rsid w:val="221D525B"/>
    <w:rsid w:val="23A73ACF"/>
    <w:rsid w:val="245261F1"/>
    <w:rsid w:val="256D2245"/>
    <w:rsid w:val="269F0DA7"/>
    <w:rsid w:val="26AB6B4F"/>
    <w:rsid w:val="2ABE1DB3"/>
    <w:rsid w:val="2B5F8DB3"/>
    <w:rsid w:val="2FD68304"/>
    <w:rsid w:val="3244104E"/>
    <w:rsid w:val="33221A5E"/>
    <w:rsid w:val="34177C19"/>
    <w:rsid w:val="341C69B1"/>
    <w:rsid w:val="37701253"/>
    <w:rsid w:val="38386412"/>
    <w:rsid w:val="3AFBB9BC"/>
    <w:rsid w:val="3BF3133C"/>
    <w:rsid w:val="3E1F4707"/>
    <w:rsid w:val="3EDBD81F"/>
    <w:rsid w:val="3EFFC54D"/>
    <w:rsid w:val="3FD9EC0A"/>
    <w:rsid w:val="3FE59A5E"/>
    <w:rsid w:val="3FF714B7"/>
    <w:rsid w:val="3FFE05BF"/>
    <w:rsid w:val="3FFF86F3"/>
    <w:rsid w:val="424853CC"/>
    <w:rsid w:val="43E7791D"/>
    <w:rsid w:val="44550E45"/>
    <w:rsid w:val="451F45E6"/>
    <w:rsid w:val="473B826B"/>
    <w:rsid w:val="4935074E"/>
    <w:rsid w:val="4A0A4C61"/>
    <w:rsid w:val="4AD79378"/>
    <w:rsid w:val="4B3E3963"/>
    <w:rsid w:val="4BAB57EF"/>
    <w:rsid w:val="4BFBB253"/>
    <w:rsid w:val="4CAF6052"/>
    <w:rsid w:val="4E8B36EC"/>
    <w:rsid w:val="4E9A665B"/>
    <w:rsid w:val="4EC01729"/>
    <w:rsid w:val="516E6E6F"/>
    <w:rsid w:val="53EE651E"/>
    <w:rsid w:val="54867C93"/>
    <w:rsid w:val="54B62D17"/>
    <w:rsid w:val="55FD3954"/>
    <w:rsid w:val="57EB2411"/>
    <w:rsid w:val="583C5261"/>
    <w:rsid w:val="58B8071B"/>
    <w:rsid w:val="58BEB62A"/>
    <w:rsid w:val="593A4446"/>
    <w:rsid w:val="596F89F3"/>
    <w:rsid w:val="5A0A3582"/>
    <w:rsid w:val="5B142EE1"/>
    <w:rsid w:val="5B8D77B6"/>
    <w:rsid w:val="5BFD62AB"/>
    <w:rsid w:val="5CB9B2B0"/>
    <w:rsid w:val="5D4FB5C9"/>
    <w:rsid w:val="5D6FB178"/>
    <w:rsid w:val="5EF87B1F"/>
    <w:rsid w:val="5F4A5C1C"/>
    <w:rsid w:val="5FB7DFE2"/>
    <w:rsid w:val="5FD140E6"/>
    <w:rsid w:val="5FDF54A3"/>
    <w:rsid w:val="5FEE7C10"/>
    <w:rsid w:val="5FFA32B8"/>
    <w:rsid w:val="61934906"/>
    <w:rsid w:val="61D11829"/>
    <w:rsid w:val="65D81AFC"/>
    <w:rsid w:val="67BF321F"/>
    <w:rsid w:val="67F7E4C6"/>
    <w:rsid w:val="688F6C6C"/>
    <w:rsid w:val="6A0C01F6"/>
    <w:rsid w:val="6A776C71"/>
    <w:rsid w:val="6B2B508B"/>
    <w:rsid w:val="6C54724B"/>
    <w:rsid w:val="6CDA43C5"/>
    <w:rsid w:val="6DAF1BBF"/>
    <w:rsid w:val="6DFED7DC"/>
    <w:rsid w:val="6E3A6B5B"/>
    <w:rsid w:val="6ED7CA8D"/>
    <w:rsid w:val="6F19A7F3"/>
    <w:rsid w:val="6F6CD12B"/>
    <w:rsid w:val="6FDB8B6E"/>
    <w:rsid w:val="6FE9C5A8"/>
    <w:rsid w:val="6FEE8A6B"/>
    <w:rsid w:val="6FF64333"/>
    <w:rsid w:val="6FFF53B4"/>
    <w:rsid w:val="712A5761"/>
    <w:rsid w:val="72254639"/>
    <w:rsid w:val="73843011"/>
    <w:rsid w:val="73D8851A"/>
    <w:rsid w:val="743DEF2F"/>
    <w:rsid w:val="75B784B9"/>
    <w:rsid w:val="75C1D2D4"/>
    <w:rsid w:val="76236EED"/>
    <w:rsid w:val="76717AC3"/>
    <w:rsid w:val="76D790C3"/>
    <w:rsid w:val="76FE134E"/>
    <w:rsid w:val="773A67D1"/>
    <w:rsid w:val="775E4C9B"/>
    <w:rsid w:val="776E9A72"/>
    <w:rsid w:val="777F7730"/>
    <w:rsid w:val="77FF189B"/>
    <w:rsid w:val="787790AC"/>
    <w:rsid w:val="7A5831F1"/>
    <w:rsid w:val="7ABD264A"/>
    <w:rsid w:val="7AE75168"/>
    <w:rsid w:val="7BEAB616"/>
    <w:rsid w:val="7BEBE68F"/>
    <w:rsid w:val="7BFF8E9F"/>
    <w:rsid w:val="7CAB7A65"/>
    <w:rsid w:val="7D1FD841"/>
    <w:rsid w:val="7D7FE5BC"/>
    <w:rsid w:val="7DED9689"/>
    <w:rsid w:val="7DFF1847"/>
    <w:rsid w:val="7EBE739C"/>
    <w:rsid w:val="7F3FA1F7"/>
    <w:rsid w:val="7F5F7CFC"/>
    <w:rsid w:val="7F718743"/>
    <w:rsid w:val="7F7ADD6D"/>
    <w:rsid w:val="7F7CCA0D"/>
    <w:rsid w:val="7F7F9F2C"/>
    <w:rsid w:val="7F93FA2C"/>
    <w:rsid w:val="7F9F26F7"/>
    <w:rsid w:val="7FAAEC28"/>
    <w:rsid w:val="7FC7A68D"/>
    <w:rsid w:val="7FC85BFC"/>
    <w:rsid w:val="7FEBDF6C"/>
    <w:rsid w:val="7FFB8776"/>
    <w:rsid w:val="7FFF77E1"/>
    <w:rsid w:val="7FFF9A76"/>
    <w:rsid w:val="87FF2AEC"/>
    <w:rsid w:val="99EB9B6F"/>
    <w:rsid w:val="9BAC7C9A"/>
    <w:rsid w:val="9F6B1587"/>
    <w:rsid w:val="ABFF02BE"/>
    <w:rsid w:val="B5DE90F6"/>
    <w:rsid w:val="B5E40528"/>
    <w:rsid w:val="BABFCA10"/>
    <w:rsid w:val="BB96FBDD"/>
    <w:rsid w:val="BDB4BB75"/>
    <w:rsid w:val="BF3B53ED"/>
    <w:rsid w:val="BF7FE7CE"/>
    <w:rsid w:val="BFD15A02"/>
    <w:rsid w:val="BFF6CE28"/>
    <w:rsid w:val="BFFD9DA9"/>
    <w:rsid w:val="D2FF5898"/>
    <w:rsid w:val="D5EFA8BE"/>
    <w:rsid w:val="D71C0651"/>
    <w:rsid w:val="DCF7E1BD"/>
    <w:rsid w:val="DF55D4B9"/>
    <w:rsid w:val="DF93C978"/>
    <w:rsid w:val="DFA7E358"/>
    <w:rsid w:val="DFBD6C9B"/>
    <w:rsid w:val="DFEF0E01"/>
    <w:rsid w:val="E5FF77A5"/>
    <w:rsid w:val="E6BD648A"/>
    <w:rsid w:val="EDFDB639"/>
    <w:rsid w:val="EE3C6073"/>
    <w:rsid w:val="EF7B18B6"/>
    <w:rsid w:val="EF7FAB1C"/>
    <w:rsid w:val="EFB7EA32"/>
    <w:rsid w:val="EFF98C14"/>
    <w:rsid w:val="EFFFE61F"/>
    <w:rsid w:val="F3EED76B"/>
    <w:rsid w:val="F6F3CB6F"/>
    <w:rsid w:val="F6FEA178"/>
    <w:rsid w:val="FB2FB938"/>
    <w:rsid w:val="FBF7F28A"/>
    <w:rsid w:val="FCDD33C4"/>
    <w:rsid w:val="FDBBA788"/>
    <w:rsid w:val="FDCF0AB0"/>
    <w:rsid w:val="FE6FA1DC"/>
    <w:rsid w:val="FE836564"/>
    <w:rsid w:val="FEEEE590"/>
    <w:rsid w:val="FEFF1D15"/>
    <w:rsid w:val="FEFFD338"/>
    <w:rsid w:val="FF1030F1"/>
    <w:rsid w:val="FF5FD839"/>
    <w:rsid w:val="FF8D25A7"/>
    <w:rsid w:val="FFDBD6FE"/>
    <w:rsid w:val="FFF1F982"/>
    <w:rsid w:val="FFF65716"/>
    <w:rsid w:val="FFFB48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rFonts w:ascii="等线" w:hAnsi="等线" w:eastAsia="等线"/>
      <w:kern w:val="2"/>
      <w:sz w:val="18"/>
      <w:szCs w:val="18"/>
    </w:rPr>
  </w:style>
  <w:style w:type="paragraph" w:styleId="4">
    <w:name w:val="footer"/>
    <w:basedOn w:val="1"/>
    <w:link w:val="13"/>
    <w:qFormat/>
    <w:uiPriority w:val="0"/>
    <w:pPr>
      <w:tabs>
        <w:tab w:val="center" w:pos="4153"/>
        <w:tab w:val="right" w:pos="8306"/>
      </w:tabs>
      <w:snapToGrid w:val="0"/>
      <w:jc w:val="left"/>
    </w:pPr>
    <w:rPr>
      <w:rFonts w:cs="Times New Roman"/>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rFonts w:cs="Times New Roman"/>
      <w:sz w:val="18"/>
      <w:szCs w:val="18"/>
    </w:rPr>
  </w:style>
  <w:style w:type="character" w:styleId="7">
    <w:name w:val="page number"/>
    <w:basedOn w:val="6"/>
    <w:qFormat/>
    <w:uiPriority w:val="0"/>
  </w:style>
  <w:style w:type="character" w:styleId="8">
    <w:name w:val="FollowedHyperlink"/>
    <w:unhideWhenUsed/>
    <w:qFormat/>
    <w:uiPriority w:val="99"/>
    <w:rPr>
      <w:color w:val="333333"/>
      <w:u w:val="none"/>
    </w:rPr>
  </w:style>
  <w:style w:type="character" w:styleId="9">
    <w:name w:val="Hyperlink"/>
    <w:unhideWhenUsed/>
    <w:qFormat/>
    <w:uiPriority w:val="99"/>
    <w:rPr>
      <w:color w:val="333333"/>
      <w:u w:val="none"/>
    </w:rPr>
  </w:style>
  <w:style w:type="table" w:styleId="11">
    <w:name w:val="Table Grid"/>
    <w:basedOn w:val="10"/>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link w:val="3"/>
    <w:qFormat/>
    <w:uiPriority w:val="0"/>
    <w:rPr>
      <w:rFonts w:ascii="等线" w:hAnsi="等线" w:eastAsia="等线"/>
      <w:kern w:val="2"/>
      <w:sz w:val="18"/>
      <w:szCs w:val="18"/>
    </w:rPr>
  </w:style>
  <w:style w:type="character" w:customStyle="1" w:styleId="13">
    <w:name w:val="页脚 字符"/>
    <w:link w:val="4"/>
    <w:qFormat/>
    <w:uiPriority w:val="0"/>
    <w:rPr>
      <w:rFonts w:cs="Times New Roman"/>
      <w:sz w:val="18"/>
      <w:szCs w:val="18"/>
    </w:rPr>
  </w:style>
  <w:style w:type="character" w:customStyle="1" w:styleId="14">
    <w:name w:val="页眉 字符"/>
    <w:link w:val="5"/>
    <w:qFormat/>
    <w:uiPriority w:val="0"/>
    <w:rPr>
      <w:rFonts w:cs="Times New Roman"/>
      <w:sz w:val="18"/>
      <w:szCs w:val="18"/>
    </w:rPr>
  </w:style>
  <w:style w:type="character" w:customStyle="1" w:styleId="15">
    <w:name w:val="dot"/>
    <w:basedOn w:val="6"/>
    <w:qFormat/>
    <w:uiPriority w:val="0"/>
  </w:style>
  <w:style w:type="character" w:customStyle="1" w:styleId="16">
    <w:name w:val="time2"/>
    <w:qFormat/>
    <w:uiPriority w:val="0"/>
    <w:rPr>
      <w:color w:val="999999"/>
    </w:rPr>
  </w:style>
  <w:style w:type="paragraph" w:customStyle="1" w:styleId="17">
    <w:name w:val="列出段落2"/>
    <w:basedOn w:val="1"/>
    <w:qFormat/>
    <w:uiPriority w:val="0"/>
    <w:pPr>
      <w:ind w:firstLine="420" w:firstLineChars="200"/>
    </w:pPr>
    <w:rPr>
      <w:rFonts w:ascii="Calibri" w:hAnsi="Calibri" w:eastAsia="宋体"/>
    </w:rPr>
  </w:style>
  <w:style w:type="paragraph" w:customStyle="1" w:styleId="1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E:\&#30005;&#33041;\&#20225;&#19994;&#23457;&#26597;&#22788;\&#19987;&#39033;\&#22996;&#25913;\&#22996;&#25913;-210409\Normal_Wordcon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481</Words>
  <Characters>2745</Characters>
  <Lines>22</Lines>
  <Paragraphs>6</Paragraphs>
  <TotalTime>1</TotalTime>
  <ScaleCrop>false</ScaleCrop>
  <LinksUpToDate>false</LinksUpToDate>
  <CharactersWithSpaces>3220</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2018-04-17T00:56:00Z</dcterms:created>
  <dc:creator>周怡博</dc:creator>
  <cp:lastModifiedBy>李天佑</cp:lastModifiedBy>
  <cp:lastPrinted>2024-06-09T03:15:00Z</cp:lastPrinted>
  <dcterms:modified xsi:type="dcterms:W3CDTF">2024-06-27T15:09:41Z</dcterms:modified>
  <dc:title>Jesse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7245EBF7E3B74163A0F4BC46E0DF089F_13</vt:lpwstr>
  </property>
</Properties>
</file>