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pacing w:val="0"/>
          <w:sz w:val="48"/>
          <w:szCs w:val="48"/>
          <w:lang w:val="en-US" w:eastAsia="zh-CN"/>
        </w:rPr>
      </w:pPr>
      <w:r>
        <w:rPr>
          <w:rFonts w:hint="default" w:ascii="Times New Roman" w:hAnsi="Times New Roman" w:eastAsia="方正小标宋简体" w:cs="Times New Roman"/>
          <w:color w:val="000000"/>
          <w:sz w:val="32"/>
          <w:szCs w:val="32"/>
        </w:rPr>
        <mc:AlternateContent>
          <mc:Choice Requires="wpg">
            <w:drawing>
              <wp:anchor distT="0" distB="0" distL="114300" distR="114300" simplePos="0" relativeHeight="251660288" behindDoc="0" locked="0" layoutInCell="1" allowOverlap="1">
                <wp:simplePos x="0" y="0"/>
                <wp:positionH relativeFrom="column">
                  <wp:posOffset>-246380</wp:posOffset>
                </wp:positionH>
                <wp:positionV relativeFrom="paragraph">
                  <wp:posOffset>2540</wp:posOffset>
                </wp:positionV>
                <wp:extent cx="6120130" cy="754380"/>
                <wp:effectExtent l="0" t="0" r="6350" b="43180"/>
                <wp:wrapNone/>
                <wp:docPr id="3" name="组合 3"/>
                <wp:cNvGraphicFramePr/>
                <a:graphic xmlns:a="http://schemas.openxmlformats.org/drawingml/2006/main">
                  <a:graphicData uri="http://schemas.microsoft.com/office/word/2010/wordprocessingGroup">
                    <wpg:wgp>
                      <wpg:cNvGrpSpPr/>
                      <wpg:grpSpPr>
                        <a:xfrm>
                          <a:off x="0" y="0"/>
                          <a:ext cx="6120130" cy="754380"/>
                          <a:chOff x="1197" y="1699"/>
                          <a:chExt cx="9638" cy="1188"/>
                        </a:xfrm>
                        <a:effectLst/>
                      </wpg:grpSpPr>
                      <wps:wsp>
                        <wps:cNvPr id="4" name="文本框 4"/>
                        <wps:cNvSpPr txBox="1"/>
                        <wps:spPr>
                          <a:xfrm>
                            <a:off x="1588" y="1699"/>
                            <a:ext cx="8848" cy="1056"/>
                          </a:xfrm>
                          <a:prstGeom prst="rect">
                            <a:avLst/>
                          </a:prstGeom>
                          <a:noFill/>
                          <a:ln>
                            <a:noFill/>
                          </a:ln>
                          <a:effectLst/>
                        </wps:spPr>
                        <wps:txbx>
                          <w:txbxContent>
                            <w:p>
                              <w:pPr>
                                <w:topLinePunct/>
                                <w:adjustRightInd w:val="0"/>
                                <w:snapToGrid w:val="0"/>
                                <w:spacing w:line="1040" w:lineRule="exact"/>
                                <w:ind w:left="0" w:leftChars="0" w:firstLine="0" w:firstLineChars="0"/>
                                <w:jc w:val="distribute"/>
                                <w:rPr>
                                  <w:rFonts w:hint="eastAsia" w:eastAsia="方正小标宋简体"/>
                                  <w:color w:val="FF0000"/>
                                  <w:w w:val="52"/>
                                  <w:sz w:val="94"/>
                                  <w:szCs w:val="94"/>
                                </w:rPr>
                              </w:pPr>
                              <w:r>
                                <w:rPr>
                                  <w:rFonts w:hint="eastAsia" w:eastAsia="方正小标宋简体"/>
                                  <w:color w:val="FF0000"/>
                                  <w:w w:val="52"/>
                                  <w:sz w:val="94"/>
                                  <w:szCs w:val="94"/>
                                </w:rPr>
                                <w:t>成都市绿色智能</w:t>
                              </w:r>
                              <w:r>
                                <w:rPr>
                                  <w:rFonts w:hint="eastAsia" w:eastAsia="方正小标宋简体"/>
                                  <w:color w:val="FF0000"/>
                                  <w:w w:val="52"/>
                                  <w:sz w:val="94"/>
                                  <w:szCs w:val="94"/>
                                  <w:lang w:val="en-US" w:eastAsia="zh-CN"/>
                                </w:rPr>
                                <w:t>网联</w:t>
                              </w:r>
                              <w:r>
                                <w:rPr>
                                  <w:rFonts w:hint="eastAsia" w:eastAsia="方正小标宋简体"/>
                                  <w:color w:val="FF0000"/>
                                  <w:w w:val="52"/>
                                  <w:sz w:val="94"/>
                                  <w:szCs w:val="94"/>
                                </w:rPr>
                                <w:t>汽车产业生态圈联盟</w:t>
                              </w:r>
                            </w:p>
                          </w:txbxContent>
                        </wps:txbx>
                        <wps:bodyPr lIns="0" tIns="0" rIns="0" bIns="0" upright="1"/>
                      </wps:wsp>
                      <wps:wsp>
                        <wps:cNvPr id="5" name="直接连接符 5"/>
                        <wps:cNvCnPr/>
                        <wps:spPr>
                          <a:xfrm>
                            <a:off x="1197" y="2887"/>
                            <a:ext cx="9638" cy="0"/>
                          </a:xfrm>
                          <a:prstGeom prst="line">
                            <a:avLst/>
                          </a:prstGeom>
                          <a:ln w="57150" cap="flat" cmpd="thickThin">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9.4pt;margin-top:0.2pt;height:59.4pt;width:481.9pt;z-index:251660288;mso-width-relative:page;mso-height-relative:page;" coordorigin="1197,1699" coordsize="9638,1188" o:gfxdata="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&#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BVb8oG2AAAAAgBAAAPAAAAAAAAAAEAIAAAACIAAABk&#10;cnMvZG93bnJldi54bWxQSwECFAAUAAAACACHTuJAGUOZKOoCAADdBgAADgAAAAAAAAABACAAAAAn&#10;AQAAZHJzL2Uyb0RvYy54bWxQSwUGAAAAAAYABgBZAQAAgwYAAAAA&#10;">
                <o:lock v:ext="edit" aspectratio="f"/>
                <v:shape id="_x0000_s1026" o:spid="_x0000_s1026" o:spt="202" type="#_x0000_t202" style="position:absolute;left:1588;top:1699;height:1056;width:884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opLinePunct/>
                          <w:adjustRightInd w:val="0"/>
                          <w:snapToGrid w:val="0"/>
                          <w:spacing w:line="1040" w:lineRule="exact"/>
                          <w:ind w:left="0" w:leftChars="0" w:firstLine="0" w:firstLineChars="0"/>
                          <w:jc w:val="distribute"/>
                          <w:rPr>
                            <w:rFonts w:hint="eastAsia" w:eastAsia="方正小标宋简体"/>
                            <w:color w:val="FF0000"/>
                            <w:w w:val="52"/>
                            <w:sz w:val="94"/>
                            <w:szCs w:val="94"/>
                          </w:rPr>
                        </w:pPr>
                        <w:r>
                          <w:rPr>
                            <w:rFonts w:hint="eastAsia" w:eastAsia="方正小标宋简体"/>
                            <w:color w:val="FF0000"/>
                            <w:w w:val="52"/>
                            <w:sz w:val="94"/>
                            <w:szCs w:val="94"/>
                          </w:rPr>
                          <w:t>成都市绿色智能</w:t>
                        </w:r>
                        <w:r>
                          <w:rPr>
                            <w:rFonts w:hint="eastAsia" w:eastAsia="方正小标宋简体"/>
                            <w:color w:val="FF0000"/>
                            <w:w w:val="52"/>
                            <w:sz w:val="94"/>
                            <w:szCs w:val="94"/>
                            <w:lang w:val="en-US" w:eastAsia="zh-CN"/>
                          </w:rPr>
                          <w:t>网联</w:t>
                        </w:r>
                        <w:r>
                          <w:rPr>
                            <w:rFonts w:hint="eastAsia" w:eastAsia="方正小标宋简体"/>
                            <w:color w:val="FF0000"/>
                            <w:w w:val="52"/>
                            <w:sz w:val="94"/>
                            <w:szCs w:val="94"/>
                          </w:rPr>
                          <w:t>汽车产业生态圈联盟</w:t>
                        </w:r>
                      </w:p>
                    </w:txbxContent>
                  </v:textbox>
                </v:shape>
                <v:line id="_x0000_s1026" o:spid="_x0000_s1026" o:spt="20" style="position:absolute;left:1197;top:2887;height:0;width:9638;" filled="f" stroked="t" coordsize="21600,21600" o:gfxdata="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dcVr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pacing w:val="0"/>
          <w:sz w:val="48"/>
          <w:szCs w:val="48"/>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jc w:val="right"/>
        <w:textAlignment w:val="auto"/>
        <w:rPr>
          <w:rFonts w:hint="default" w:ascii="Times New Roman" w:hAnsi="Times New Roman" w:eastAsia="方正小标宋简体" w:cs="Times New Roman"/>
          <w:b w:val="0"/>
          <w:bCs w:val="0"/>
          <w:spacing w:val="0"/>
          <w:sz w:val="48"/>
          <w:szCs w:val="48"/>
          <w:lang w:val="en-US" w:eastAsia="zh-CN"/>
        </w:rPr>
      </w:pPr>
      <w:r>
        <w:rPr>
          <w:rFonts w:hint="default" w:ascii="Times New Roman" w:hAnsi="Times New Roman" w:eastAsia="方正仿宋简体" w:cs="Times New Roman"/>
          <w:sz w:val="32"/>
          <w:szCs w:val="32"/>
          <w:lang w:val="en-US" w:eastAsia="zh-CN"/>
        </w:rPr>
        <w:t>成汽联〔202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97</w:t>
      </w:r>
      <w:bookmarkStart w:id="0" w:name="_GoBack"/>
      <w:bookmarkEnd w:id="0"/>
      <w:r>
        <w:rPr>
          <w:rFonts w:hint="default" w:ascii="Times New Roman" w:hAnsi="Times New Roman" w:eastAsia="方正仿宋简体" w:cs="Times New Roman"/>
          <w:sz w:val="32"/>
          <w:szCs w:val="32"/>
          <w:lang w:val="en-US" w:eastAsia="zh-CN"/>
        </w:rPr>
        <w:t>号</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kern w:val="2"/>
          <w:sz w:val="18"/>
          <w:szCs w:val="18"/>
          <w:lang w:val="en-US" w:eastAsia="zh-CN" w:bidi="ar"/>
        </w:rPr>
      </w:pPr>
    </w:p>
    <w:p>
      <w:pPr>
        <w:pStyle w:val="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12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323232"/>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23232"/>
          <w:spacing w:val="0"/>
          <w:kern w:val="0"/>
          <w:sz w:val="44"/>
          <w:szCs w:val="44"/>
          <w:shd w:val="clear" w:fill="FFFFFF"/>
          <w:lang w:val="en-US" w:eastAsia="zh-CN" w:bidi="ar"/>
        </w:rPr>
        <w:t>关于组织参加工信部第三期“十四五”绿氢-储能-氢化工融合发展暨人才岗位能力提升</w:t>
      </w:r>
    </w:p>
    <w:p>
      <w:pPr>
        <w:pStyle w:val="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12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323232"/>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23232"/>
          <w:spacing w:val="0"/>
          <w:kern w:val="0"/>
          <w:sz w:val="44"/>
          <w:szCs w:val="44"/>
          <w:shd w:val="clear" w:fill="FFFFFF"/>
          <w:lang w:val="en-US" w:eastAsia="zh-CN" w:bidi="ar"/>
        </w:rPr>
        <w:t>高级培训班的通知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各有关单位和专家：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工信部人才交流中心将于近期举办第三期“‘十四五’绿氢-储能-氢化工融合发展暨人才岗位能力提升高级培训班”。为牢牢把握全球能源变革发展大势和机遇，加快培育发展氢能产业，加强氢能产业人才队伍建设，经工业和信息化部人才交流中心委托，并报市经信局同意，现将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一、时间及地点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时间：2024年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lang w:val="en-US" w:eastAsia="zh-CN"/>
        </w:rPr>
        <w:t>日至</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日（2</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日报到）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地点：</w:t>
      </w:r>
      <w:r>
        <w:rPr>
          <w:rFonts w:hint="eastAsia" w:ascii="Times New Roman" w:hAnsi="Times New Roman" w:eastAsia="方正仿宋简体" w:cs="Times New Roman"/>
          <w:sz w:val="32"/>
          <w:szCs w:val="32"/>
          <w:lang w:val="en-US" w:eastAsia="zh-CN"/>
        </w:rPr>
        <w:t>青岛</w:t>
      </w:r>
      <w:r>
        <w:rPr>
          <w:rFonts w:hint="default" w:ascii="Times New Roman" w:hAnsi="Times New Roman" w:eastAsia="方正仿宋简体" w:cs="Times New Roman"/>
          <w:sz w:val="32"/>
          <w:szCs w:val="32"/>
          <w:lang w:val="en-US" w:eastAsia="zh-CN"/>
        </w:rPr>
        <w:t>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二、培训内容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color w:val="000000"/>
          <w:kern w:val="0"/>
          <w:sz w:val="32"/>
          <w:szCs w:val="32"/>
          <w:lang w:val="en-US" w:eastAsia="zh-CN" w:bidi="ar"/>
        </w:rPr>
        <w:t xml:space="preserve">（一）“十四五”国家绿氢-储能-氢化工产业现状及前景 </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color w:val="000000"/>
          <w:kern w:val="0"/>
          <w:sz w:val="32"/>
          <w:szCs w:val="32"/>
          <w:lang w:val="en-US" w:eastAsia="zh-CN" w:bidi="ar"/>
        </w:rPr>
        <w:t xml:space="preserve">氢能产业发展路径、方法、人才队伍建设和项目投资； </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eastAsia" w:ascii="Times New Roman" w:hAnsi="Times New Roman" w:eastAsia="方正仿宋简体" w:cs="Times New Roman"/>
          <w:color w:val="000000"/>
          <w:kern w:val="0"/>
          <w:sz w:val="32"/>
          <w:szCs w:val="32"/>
          <w:lang w:val="en-US" w:eastAsia="zh-CN" w:bidi="ar"/>
        </w:rPr>
        <w:t>2</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绿</w:t>
      </w:r>
      <w:r>
        <w:rPr>
          <w:rFonts w:hint="default" w:ascii="Times New Roman" w:hAnsi="Times New Roman" w:eastAsia="方正仿宋简体" w:cs="Times New Roman"/>
          <w:color w:val="000000"/>
          <w:kern w:val="0"/>
          <w:sz w:val="32"/>
          <w:szCs w:val="32"/>
          <w:lang w:val="en-US" w:eastAsia="zh-CN" w:bidi="ar"/>
        </w:rPr>
        <w:t xml:space="preserve">氢-储能-氢化工发展碳配额和碳交易机制建立； </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双碳背景下氢能产业各个环节的投资机遇与挑战</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制、储、运、加、用</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 xml:space="preserve">等领域；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简体" w:hAnsi="方正楷体简体" w:eastAsia="方正楷体简体" w:cs="方正楷体简体"/>
          <w:b w:val="0"/>
          <w:bCs w:val="0"/>
          <w:color w:val="000000"/>
          <w:kern w:val="0"/>
          <w:sz w:val="32"/>
          <w:szCs w:val="32"/>
          <w:lang w:val="en-US" w:eastAsia="zh-CN" w:bidi="ar"/>
        </w:rPr>
      </w:pPr>
      <w:r>
        <w:rPr>
          <w:rFonts w:hint="eastAsia" w:ascii="方正楷体简体" w:hAnsi="方正楷体简体" w:eastAsia="方正楷体简体" w:cs="方正楷体简体"/>
          <w:b w:val="0"/>
          <w:bCs w:val="0"/>
          <w:color w:val="000000"/>
          <w:kern w:val="0"/>
          <w:sz w:val="32"/>
          <w:szCs w:val="32"/>
          <w:lang w:val="en-US" w:eastAsia="zh-CN" w:bidi="ar"/>
        </w:rPr>
        <w:t xml:space="preserve">（二）氢能发展现状及未来分析 </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color w:val="000000"/>
          <w:kern w:val="0"/>
          <w:sz w:val="32"/>
          <w:szCs w:val="32"/>
          <w:lang w:val="en-US" w:eastAsia="zh-CN" w:bidi="ar"/>
        </w:rPr>
        <w:t>氢能国内外发展趋势，实战项目案例分析介绍；</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eastAsia" w:ascii="Times New Roman" w:hAnsi="Times New Roman" w:eastAsia="方正仿宋简体" w:cs="Times New Roman"/>
          <w:color w:val="000000"/>
          <w:kern w:val="0"/>
          <w:sz w:val="32"/>
          <w:szCs w:val="32"/>
          <w:lang w:val="en-US" w:eastAsia="zh-CN" w:bidi="ar"/>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氢氨醇市场分析，适用场景、条件、竞合来介绍。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简体" w:hAnsi="方正楷体简体" w:eastAsia="方正楷体简体" w:cs="方正楷体简体"/>
          <w:b w:val="0"/>
          <w:bCs w:val="0"/>
          <w:color w:val="000000"/>
          <w:kern w:val="0"/>
          <w:sz w:val="32"/>
          <w:szCs w:val="32"/>
          <w:lang w:val="en-US" w:eastAsia="zh-CN" w:bidi="ar"/>
        </w:rPr>
      </w:pPr>
      <w:r>
        <w:rPr>
          <w:rFonts w:hint="eastAsia" w:ascii="方正楷体简体" w:hAnsi="方正楷体简体" w:eastAsia="方正楷体简体" w:cs="方正楷体简体"/>
          <w:b w:val="0"/>
          <w:bCs w:val="0"/>
          <w:color w:val="000000"/>
          <w:kern w:val="0"/>
          <w:sz w:val="32"/>
          <w:szCs w:val="32"/>
          <w:lang w:val="en-US" w:eastAsia="zh-CN" w:bidi="ar"/>
        </w:rPr>
        <w:t>（三）氢能安全</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基本特性、着火与预防、泄漏检测、检测技术；</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氢能安全分析方法全面介绍。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简体" w:hAnsi="方正楷体简体" w:eastAsia="方正楷体简体" w:cs="方正楷体简体"/>
          <w:b w:val="0"/>
          <w:bCs w:val="0"/>
          <w:color w:val="000000"/>
          <w:kern w:val="0"/>
          <w:sz w:val="32"/>
          <w:szCs w:val="32"/>
          <w:lang w:val="en-US" w:eastAsia="zh-CN" w:bidi="ar"/>
        </w:rPr>
      </w:pPr>
      <w:r>
        <w:rPr>
          <w:rFonts w:hint="eastAsia" w:ascii="方正楷体简体" w:hAnsi="方正楷体简体" w:eastAsia="方正楷体简体" w:cs="方正楷体简体"/>
          <w:b w:val="0"/>
          <w:bCs w:val="0"/>
          <w:color w:val="000000"/>
          <w:kern w:val="0"/>
          <w:sz w:val="32"/>
          <w:szCs w:val="32"/>
          <w:lang w:val="en-US" w:eastAsia="zh-CN" w:bidi="ar"/>
        </w:rPr>
        <w:t xml:space="preserve">（四）氢能制备 </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制氢设备与生产工艺安全；</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水电解制氢国内外发展趋势；</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kern w:val="0"/>
          <w:sz w:val="32"/>
          <w:szCs w:val="32"/>
          <w:lang w:val="en-US" w:eastAsia="zh-CN" w:bidi="ar"/>
        </w:rPr>
        <w:t>合成氨及甲醇工艺与安全分析。</w:t>
      </w:r>
    </w:p>
    <w:p>
      <w:pPr>
        <w:spacing w:line="230" w:lineRule="auto"/>
        <w:ind w:firstLine="640" w:firstLineChars="200"/>
        <w:rPr>
          <w:rFonts w:ascii="楷体" w:hAnsi="楷体" w:eastAsia="楷体" w:cs="楷体"/>
          <w:sz w:val="32"/>
          <w:szCs w:val="32"/>
        </w:rPr>
      </w:pPr>
      <w:r>
        <w:rPr>
          <w:rFonts w:hint="eastAsia" w:ascii="方正楷体简体" w:hAnsi="方正楷体简体" w:eastAsia="方正楷体简体" w:cs="方正楷体简体"/>
          <w:b w:val="0"/>
          <w:bCs w:val="0"/>
          <w:color w:val="000000"/>
          <w:kern w:val="0"/>
          <w:sz w:val="32"/>
          <w:szCs w:val="32"/>
          <w:lang w:val="en-US" w:eastAsia="zh-CN" w:bidi="ar"/>
        </w:rPr>
        <w:t>（五）氢能储运</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1．</w:t>
      </w:r>
      <w:r>
        <w:rPr>
          <w:rFonts w:hint="eastAsia" w:ascii="Times New Roman" w:hAnsi="Times New Roman" w:eastAsia="方正仿宋简体" w:cs="Times New Roman"/>
          <w:color w:val="000000"/>
          <w:kern w:val="0"/>
          <w:sz w:val="32"/>
          <w:szCs w:val="32"/>
          <w:lang w:val="en-US" w:eastAsia="zh-CN" w:bidi="ar"/>
        </w:rPr>
        <w:t>氢储存核心技术介绍；</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2．</w:t>
      </w:r>
      <w:r>
        <w:rPr>
          <w:rFonts w:hint="eastAsia" w:ascii="Times New Roman" w:hAnsi="Times New Roman" w:eastAsia="方正仿宋简体" w:cs="Times New Roman"/>
          <w:color w:val="000000"/>
          <w:kern w:val="0"/>
          <w:sz w:val="32"/>
          <w:szCs w:val="32"/>
          <w:lang w:val="en-US" w:eastAsia="zh-CN" w:bidi="ar"/>
        </w:rPr>
        <w:t>氢充装与储运安全难点分析。</w:t>
      </w:r>
    </w:p>
    <w:p>
      <w:pPr>
        <w:spacing w:line="230" w:lineRule="auto"/>
        <w:ind w:firstLine="640" w:firstLineChars="200"/>
        <w:rPr>
          <w:rFonts w:hint="eastAsia" w:ascii="楷体" w:hAnsi="楷体" w:eastAsia="楷体" w:cs="楷体"/>
          <w:spacing w:val="23"/>
          <w:sz w:val="32"/>
          <w:szCs w:val="32"/>
          <w:lang w:val="en-US" w:eastAsia="zh-CN"/>
        </w:rPr>
      </w:pPr>
      <w:r>
        <w:rPr>
          <w:rFonts w:hint="eastAsia" w:ascii="方正楷体简体" w:hAnsi="方正楷体简体" w:eastAsia="方正楷体简体" w:cs="方正楷体简体"/>
          <w:b w:val="0"/>
          <w:bCs w:val="0"/>
          <w:color w:val="000000"/>
          <w:kern w:val="0"/>
          <w:sz w:val="32"/>
          <w:szCs w:val="32"/>
          <w:lang w:val="en-US" w:eastAsia="zh-CN" w:bidi="ar"/>
        </w:rPr>
        <w:t>（六）氢能应用</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1．</w:t>
      </w:r>
      <w:r>
        <w:rPr>
          <w:rFonts w:hint="eastAsia" w:ascii="Times New Roman" w:hAnsi="Times New Roman" w:eastAsia="方正仿宋简体" w:cs="Times New Roman"/>
          <w:color w:val="000000"/>
          <w:kern w:val="0"/>
          <w:sz w:val="32"/>
          <w:szCs w:val="32"/>
          <w:lang w:val="en-US" w:eastAsia="zh-CN" w:bidi="ar"/>
        </w:rPr>
        <w:t>加氢站标准及加氢协议；</w:t>
      </w:r>
    </w:p>
    <w:p>
      <w:pPr>
        <w:spacing w:line="230" w:lineRule="auto"/>
        <w:ind w:firstLine="640" w:firstLineChars="200"/>
        <w:rPr>
          <w:rFonts w:hint="eastAsia"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2．</w:t>
      </w:r>
      <w:r>
        <w:rPr>
          <w:rFonts w:hint="eastAsia" w:ascii="Times New Roman" w:hAnsi="Times New Roman" w:eastAsia="方正仿宋简体" w:cs="Times New Roman"/>
          <w:color w:val="000000"/>
          <w:kern w:val="0"/>
          <w:sz w:val="32"/>
          <w:szCs w:val="32"/>
          <w:lang w:val="en-US" w:eastAsia="zh-CN" w:bidi="ar"/>
        </w:rPr>
        <w:t>燃料电池应用介绍；</w:t>
      </w:r>
    </w:p>
    <w:p>
      <w:pPr>
        <w:spacing w:line="230" w:lineRule="auto"/>
        <w:ind w:firstLine="640" w:firstLineChars="20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000000"/>
          <w:kern w:val="0"/>
          <w:sz w:val="32"/>
          <w:szCs w:val="32"/>
          <w:lang w:val="en-US" w:eastAsia="zh-CN" w:bidi="ar"/>
        </w:rPr>
        <w:t>3</w:t>
      </w:r>
      <w:r>
        <w:rPr>
          <w:rFonts w:hint="default" w:ascii="Times New Roman" w:hAnsi="Times New Roman" w:eastAsia="方正仿宋简体" w:cs="Times New Roman"/>
          <w:sz w:val="32"/>
          <w:szCs w:val="32"/>
          <w:lang w:val="en-US" w:eastAsia="zh-CN"/>
        </w:rPr>
        <w:t>．氢基燃料多场景应用介绍</w:t>
      </w:r>
      <w:r>
        <w:rPr>
          <w:rFonts w:hint="eastAsia" w:ascii="Times New Roman" w:hAnsi="Times New Roman" w:eastAsia="方正仿宋简体" w:cs="Times New Roman"/>
          <w:sz w:val="32"/>
          <w:szCs w:val="32"/>
          <w:lang w:val="en-US" w:eastAsia="zh-CN"/>
        </w:rPr>
        <w:t>；</w:t>
      </w:r>
    </w:p>
    <w:p>
      <w:pPr>
        <w:spacing w:line="230" w:lineRule="auto"/>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．氢基衍生物工业减碳分析</w:t>
      </w:r>
      <w:r>
        <w:rPr>
          <w:rFonts w:hint="eastAsia" w:ascii="Times New Roman" w:hAnsi="Times New Roman" w:eastAsia="方正仿宋简体" w:cs="Times New Roman"/>
          <w:sz w:val="32"/>
          <w:szCs w:val="32"/>
          <w:lang w:val="en-US" w:eastAsia="zh-CN"/>
        </w:rPr>
        <w:t>；</w:t>
      </w:r>
    </w:p>
    <w:p>
      <w:pPr>
        <w:spacing w:line="230" w:lineRule="auto"/>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．氢基燃料国内认证标准</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三、拟邀专家及培训形式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国家发展和改革委员会能源研究所、中国航天科技集团航天推进技术研究院、国家能源集团北京低碳清洁能源研究院新能源技术中心等单位的专家授课。 </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方正仿宋简体" w:hAnsi="方正仿宋简体" w:eastAsia="方正仿宋简体" w:cs="方正仿宋简体"/>
          <w:color w:val="000000"/>
          <w:kern w:val="0"/>
          <w:sz w:val="32"/>
          <w:szCs w:val="32"/>
          <w:lang w:val="en-US" w:eastAsia="zh-CN" w:bidi="ar"/>
        </w:rPr>
        <w:t xml:space="preserve">培训以专题讲座、案例分析和互动交流相结合的方式进行。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四、培训证书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学习期满符合条件的学员，可获得由工业和信息化部人才交流中心颁发的培训证书。该证书是工业和信息化部认可的证书，可用于职称评定等方面。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培训费用3800元/人/期</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含专家、中晚餐、场地、材料、教 学服务管理等费用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学员食宿统一安排，费用自理，住宿费由 培训驻地开具发票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经联盟沟通协调和工信部人才交流中心同意，联盟统一组织参加人员的培训费用优惠至3100元/人/期</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联盟将对报名参加的符合条件的人员按下列标准给予费用补贴：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理事长、副理事长单位和专家委员会专家补贴100%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即免费参加，理事长、副理事长单位限1人。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六、缴费方式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费用由联盟代收，发票由联盟对接培训单位集中开具。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收款账户信息如下：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户  名：成都市绿色智能网联汽车产业生态圈联盟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开户行：中国民生银行股份有限公司成都分行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账  号：632 397 847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请备注单位和参会人员姓名等信息。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七、其他事项</w:t>
      </w: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color w:val="000000"/>
          <w:kern w:val="0"/>
          <w:sz w:val="32"/>
          <w:szCs w:val="32"/>
          <w:lang w:val="en-US" w:eastAsia="zh-CN" w:bidi="ar"/>
        </w:rPr>
        <w:t>请于202</w:t>
      </w:r>
      <w:r>
        <w:rPr>
          <w:rFonts w:hint="eastAsia" w:ascii="Times New Roman" w:hAnsi="Times New Roman" w:eastAsia="方正仿宋简体" w:cs="Times New Roman"/>
          <w:b w:val="0"/>
          <w:bCs w:val="0"/>
          <w:color w:val="000000"/>
          <w:kern w:val="0"/>
          <w:sz w:val="32"/>
          <w:szCs w:val="32"/>
          <w:lang w:val="en-US" w:eastAsia="zh-CN" w:bidi="ar"/>
        </w:rPr>
        <w:t>4</w:t>
      </w:r>
      <w:r>
        <w:rPr>
          <w:rFonts w:hint="default" w:ascii="Times New Roman" w:hAnsi="Times New Roman" w:eastAsia="方正仿宋简体" w:cs="Times New Roman"/>
          <w:b w:val="0"/>
          <w:bCs w:val="0"/>
          <w:color w:val="000000"/>
          <w:kern w:val="0"/>
          <w:sz w:val="32"/>
          <w:szCs w:val="32"/>
          <w:lang w:val="en-US" w:eastAsia="zh-CN" w:bidi="ar"/>
        </w:rPr>
        <w:t>年</w:t>
      </w:r>
      <w:r>
        <w:rPr>
          <w:rFonts w:hint="eastAsia" w:ascii="Times New Roman" w:hAnsi="Times New Roman" w:eastAsia="方正仿宋简体" w:cs="Times New Roman"/>
          <w:b w:val="0"/>
          <w:bCs w:val="0"/>
          <w:color w:val="000000"/>
          <w:kern w:val="0"/>
          <w:sz w:val="32"/>
          <w:szCs w:val="32"/>
          <w:lang w:val="en-US" w:eastAsia="zh-CN" w:bidi="ar"/>
        </w:rPr>
        <w:t>6</w:t>
      </w:r>
      <w:r>
        <w:rPr>
          <w:rFonts w:hint="default" w:ascii="Times New Roman" w:hAnsi="Times New Roman" w:eastAsia="方正仿宋简体" w:cs="Times New Roman"/>
          <w:b w:val="0"/>
          <w:bCs w:val="0"/>
          <w:color w:val="000000"/>
          <w:kern w:val="0"/>
          <w:sz w:val="32"/>
          <w:szCs w:val="32"/>
          <w:lang w:val="en-US" w:eastAsia="zh-CN" w:bidi="ar"/>
        </w:rPr>
        <w:t>月</w:t>
      </w:r>
      <w:r>
        <w:rPr>
          <w:rFonts w:hint="eastAsia" w:ascii="Times New Roman" w:hAnsi="Times New Roman" w:eastAsia="方正仿宋简体" w:cs="Times New Roman"/>
          <w:b w:val="0"/>
          <w:bCs w:val="0"/>
          <w:color w:val="000000"/>
          <w:kern w:val="0"/>
          <w:sz w:val="32"/>
          <w:szCs w:val="32"/>
          <w:lang w:val="en-US" w:eastAsia="zh-CN" w:bidi="ar"/>
        </w:rPr>
        <w:t>24</w:t>
      </w:r>
      <w:r>
        <w:rPr>
          <w:rFonts w:hint="default" w:ascii="Times New Roman" w:hAnsi="Times New Roman" w:eastAsia="方正仿宋简体" w:cs="Times New Roman"/>
          <w:b w:val="0"/>
          <w:bCs w:val="0"/>
          <w:color w:val="000000"/>
          <w:kern w:val="0"/>
          <w:sz w:val="32"/>
          <w:szCs w:val="32"/>
          <w:lang w:val="en-US" w:eastAsia="zh-CN" w:bidi="ar"/>
        </w:rPr>
        <w:t>日前将《</w:t>
      </w:r>
      <w:r>
        <w:rPr>
          <w:rFonts w:hint="eastAsia" w:ascii="Times New Roman" w:hAnsi="Times New Roman" w:eastAsia="方正仿宋简体" w:cs="Times New Roman"/>
          <w:b w:val="0"/>
          <w:bCs w:val="0"/>
          <w:color w:val="000000"/>
          <w:kern w:val="0"/>
          <w:sz w:val="32"/>
          <w:szCs w:val="32"/>
          <w:lang w:val="en-US" w:eastAsia="zh-CN" w:bidi="ar"/>
        </w:rPr>
        <w:t>第三期</w:t>
      </w:r>
      <w:r>
        <w:rPr>
          <w:rFonts w:hint="default" w:ascii="Times New Roman" w:hAnsi="Times New Roman" w:eastAsia="方正仿宋简体" w:cs="Times New Roman"/>
          <w:b w:val="0"/>
          <w:bCs w:val="0"/>
          <w:color w:val="000000"/>
          <w:kern w:val="0"/>
          <w:sz w:val="32"/>
          <w:szCs w:val="32"/>
          <w:lang w:val="en-US" w:eastAsia="zh-CN" w:bidi="ar"/>
        </w:rPr>
        <w:t>“十四五”绿氢-储能-氢化工发展和应用暨岗位能力提升高级培训班报名表》</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详见附件</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发送至秘书处电子邮箱：msc@cdqc.org.cn</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联系人：</w:t>
      </w:r>
      <w:r>
        <w:rPr>
          <w:rFonts w:hint="default" w:ascii="Times New Roman" w:hAnsi="Times New Roman" w:eastAsia="方正仿宋简体" w:cs="Times New Roman"/>
          <w:sz w:val="32"/>
          <w:szCs w:val="32"/>
          <w:lang w:val="en-US" w:eastAsia="zh-CN"/>
        </w:rPr>
        <w:t>郑琳，联系电话：</w:t>
      </w:r>
      <w:r>
        <w:rPr>
          <w:rFonts w:hint="eastAsia" w:ascii="Times New Roman" w:hAnsi="Times New Roman" w:eastAsia="方正仿宋简体" w:cs="Times New Roman"/>
          <w:i w:val="0"/>
          <w:iCs w:val="0"/>
          <w:color w:val="000000"/>
          <w:sz w:val="32"/>
          <w:szCs w:val="32"/>
          <w:lang w:val="en-US" w:eastAsia="zh-CN"/>
        </w:rPr>
        <w:t>19980570961。</w:t>
      </w:r>
      <w:r>
        <w:rPr>
          <w:rFonts w:hint="default" w:ascii="Times New Roman" w:hAnsi="Times New Roman" w:eastAsia="方正仿宋简体" w:cs="Times New Roman"/>
          <w:sz w:val="32"/>
          <w:szCs w:val="32"/>
          <w:lang w:val="en-US" w:eastAsia="zh-CN"/>
        </w:rPr>
        <w:t>参加学员报名时需提交电子版2寸近期免冠照片及身份证复印件一份，统一由秘书处收集。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特此通知。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附件：第三期“十四五”绿氢-储能-氢化工融合发展暨人才岗位能力提升高级培训班报名表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tabs>
          <w:tab w:val="left" w:pos="2706"/>
          <w:tab w:val="right" w:pos="8965"/>
        </w:tabs>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成都市绿色智能网联汽车产业生态圈联盟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日      </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left"/>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方正仿宋简体" w:cs="Times New Roman"/>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r>
        <w:rPr>
          <w:rFonts w:hint="eastAsia" w:ascii="黑体" w:hAnsi="黑体" w:eastAsia="黑体" w:cs="黑体"/>
          <w:b w:val="0"/>
          <w:bCs w:val="0"/>
          <w:spacing w:val="0"/>
          <w:kern w:val="2"/>
          <w:sz w:val="32"/>
          <w:szCs w:val="32"/>
          <w:lang w:val="en-US" w:eastAsia="zh-CN" w:bidi="ar"/>
        </w:rPr>
        <w:t xml:space="preserve"> </w:t>
      </w: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textAlignment w:val="auto"/>
        <w:rPr>
          <w:rFonts w:hint="eastAsia" w:ascii="黑体" w:hAnsi="黑体" w:eastAsia="黑体" w:cs="黑体"/>
          <w:b w:val="0"/>
          <w:bCs w:val="0"/>
          <w:spacing w:val="0"/>
          <w:kern w:val="2"/>
          <w:sz w:val="32"/>
          <w:szCs w:val="32"/>
          <w:lang w:val="en-US" w:eastAsia="zh-CN" w:bidi="ar"/>
        </w:rPr>
      </w:pPr>
    </w:p>
    <w:p>
      <w:pPr>
        <w:keepNext w:val="0"/>
        <w:keepLines w:val="0"/>
        <w:pageBreakBefore w:val="0"/>
        <w:widowControl w:val="0"/>
        <w:pBdr>
          <w:bottom w:val="single" w:color="auto" w:sz="4" w:space="1"/>
          <w:between w:val="single" w:color="auto" w:sz="4" w:space="1"/>
        </w:pBdr>
        <w:kinsoku/>
        <w:wordWrap w:val="0"/>
        <w:overflowPunct w:val="0"/>
        <w:topLinePunct w:val="0"/>
        <w:autoSpaceDE/>
        <w:autoSpaceDN/>
        <w:bidi w:val="0"/>
        <w:adjustRightInd w:val="0"/>
        <w:snapToGrid w:val="0"/>
        <w:spacing w:line="580" w:lineRule="exact"/>
        <w:ind w:left="0"/>
        <w:textAlignment w:val="auto"/>
        <w:rPr>
          <w:rFonts w:ascii="Times New Roman" w:hAnsi="Times New Roman" w:eastAsia="方正黑体简体"/>
          <w:sz w:val="32"/>
          <w:szCs w:val="32"/>
        </w:rPr>
      </w:pPr>
      <w:r>
        <w:rPr>
          <w:rFonts w:ascii="Times New Roman" w:hAnsi="Times New Roman" w:eastAsia="方正黑体简体"/>
          <w:sz w:val="32"/>
          <w:szCs w:val="32"/>
        </w:rPr>
        <w:t>信息公开属性：</w:t>
      </w:r>
      <w:r>
        <w:rPr>
          <w:rFonts w:hint="eastAsia" w:ascii="Times New Roman" w:hAnsi="Times New Roman" w:eastAsia="方正黑体简体"/>
          <w:sz w:val="32"/>
          <w:szCs w:val="32"/>
          <w:lang w:val="en-US" w:eastAsia="zh-CN"/>
        </w:rPr>
        <w:t>主动</w:t>
      </w:r>
      <w:r>
        <w:rPr>
          <w:rFonts w:ascii="Times New Roman" w:hAnsi="Times New Roman" w:eastAsia="方正黑体简体"/>
          <w:sz w:val="32"/>
          <w:szCs w:val="32"/>
        </w:rPr>
        <w:t>公开</w:t>
      </w:r>
    </w:p>
    <w:p>
      <w:pPr>
        <w:keepNext w:val="0"/>
        <w:keepLines w:val="0"/>
        <w:pageBreakBefore w:val="0"/>
        <w:widowControl w:val="0"/>
        <w:pBdr>
          <w:bottom w:val="single" w:color="auto" w:sz="4" w:space="1"/>
          <w:between w:val="single" w:color="auto" w:sz="4" w:space="1"/>
        </w:pBdr>
        <w:kinsoku/>
        <w:wordWrap w:val="0"/>
        <w:overflowPunct w:val="0"/>
        <w:topLinePunct w:val="0"/>
        <w:autoSpaceDE/>
        <w:autoSpaceDN/>
        <w:bidi w:val="0"/>
        <w:adjustRightInd w:val="0"/>
        <w:snapToGrid w:val="0"/>
        <w:spacing w:line="580" w:lineRule="exact"/>
        <w:ind w:left="0"/>
        <w:textAlignment w:val="auto"/>
        <w:rPr>
          <w:rFonts w:hint="eastAsia" w:ascii="黑体" w:hAnsi="黑体" w:eastAsia="黑体" w:cs="黑体"/>
          <w:b w:val="0"/>
          <w:bCs w:val="0"/>
          <w:spacing w:val="0"/>
          <w:kern w:val="2"/>
          <w:sz w:val="32"/>
          <w:szCs w:val="32"/>
          <w:lang w:val="en-US" w:eastAsia="zh-CN" w:bidi="ar"/>
        </w:rPr>
      </w:pPr>
      <w:r>
        <w:rPr>
          <w:rFonts w:ascii="Times New Roman" w:hAnsi="Times New Roman" w:eastAsia="方正仿宋简体"/>
          <w:w w:val="92"/>
          <w:sz w:val="32"/>
          <w:szCs w:val="32"/>
        </w:rPr>
        <w:t>成都市绿色智能网联汽车产业生态圈联盟    202</w:t>
      </w:r>
      <w:r>
        <w:rPr>
          <w:rFonts w:hint="eastAsia" w:ascii="Times New Roman" w:hAnsi="Times New Roman" w:eastAsia="方正仿宋简体"/>
          <w:w w:val="92"/>
          <w:sz w:val="32"/>
          <w:szCs w:val="32"/>
          <w:lang w:val="en-US" w:eastAsia="zh-CN"/>
        </w:rPr>
        <w:t>4</w:t>
      </w:r>
      <w:r>
        <w:rPr>
          <w:rFonts w:ascii="Times New Roman" w:hAnsi="Times New Roman" w:eastAsia="方正仿宋简体"/>
          <w:w w:val="92"/>
          <w:sz w:val="32"/>
          <w:szCs w:val="32"/>
        </w:rPr>
        <w:t>年</w:t>
      </w:r>
      <w:r>
        <w:rPr>
          <w:rFonts w:hint="eastAsia" w:ascii="Times New Roman" w:hAnsi="Times New Roman" w:eastAsia="方正仿宋简体"/>
          <w:w w:val="92"/>
          <w:sz w:val="32"/>
          <w:szCs w:val="32"/>
          <w:lang w:val="en-US" w:eastAsia="zh-CN"/>
        </w:rPr>
        <w:t>6</w:t>
      </w:r>
      <w:r>
        <w:rPr>
          <w:rFonts w:ascii="Times New Roman" w:hAnsi="Times New Roman" w:eastAsia="方正仿宋简体"/>
          <w:w w:val="92"/>
          <w:sz w:val="32"/>
          <w:szCs w:val="32"/>
        </w:rPr>
        <w:t>月</w:t>
      </w:r>
      <w:r>
        <w:rPr>
          <w:rFonts w:hint="eastAsia" w:ascii="Times New Roman" w:hAnsi="Times New Roman" w:eastAsia="方正仿宋简体"/>
          <w:w w:val="92"/>
          <w:sz w:val="32"/>
          <w:szCs w:val="32"/>
          <w:lang w:val="en-US" w:eastAsia="zh-CN"/>
        </w:rPr>
        <w:t>3</w:t>
      </w:r>
      <w:r>
        <w:rPr>
          <w:rFonts w:ascii="Times New Roman" w:hAnsi="Times New Roman" w:eastAsia="方正仿宋简体"/>
          <w:w w:val="92"/>
          <w:sz w:val="32"/>
          <w:szCs w:val="32"/>
        </w:rPr>
        <w:t>日印发</w:t>
      </w: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spacing w:val="0"/>
          <w:kern w:val="2"/>
          <w:sz w:val="32"/>
          <w:szCs w:val="32"/>
          <w:lang w:val="en-US" w:eastAsia="zh-CN" w:bidi="ar"/>
        </w:rPr>
      </w:pPr>
      <w:r>
        <w:rPr>
          <w:rFonts w:hint="eastAsia" w:ascii="黑体" w:hAnsi="黑体" w:eastAsia="黑体" w:cs="黑体"/>
          <w:b w:val="0"/>
          <w:bCs w:val="0"/>
          <w:spacing w:val="0"/>
          <w:kern w:val="2"/>
          <w:sz w:val="32"/>
          <w:szCs w:val="32"/>
          <w:lang w:val="en-US" w:eastAsia="zh-CN" w:bidi="ar"/>
        </w:rPr>
        <w:t>附件：</w:t>
      </w: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第三期“十四五”绿氢-储能-氢化工融合发展暨人才岗位能力提升高级培训班报名表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b/>
          <w:bCs/>
          <w:color w:val="000000"/>
          <w:kern w:val="0"/>
          <w:sz w:val="30"/>
          <w:szCs w:val="30"/>
          <w:lang w:val="en-US" w:eastAsia="zh-CN" w:bidi="ar"/>
        </w:rPr>
      </w:pPr>
      <w:r>
        <w:rPr>
          <w:rFonts w:hint="eastAsia" w:ascii="方正仿宋简体" w:hAnsi="方正仿宋简体" w:eastAsia="方正仿宋简体" w:cs="方正仿宋简体"/>
          <w:b w:val="0"/>
          <w:bCs w:val="0"/>
          <w:color w:val="000000"/>
          <w:kern w:val="0"/>
          <w:sz w:val="30"/>
          <w:szCs w:val="30"/>
          <w:lang w:val="en-US" w:eastAsia="zh-CN" w:bidi="ar"/>
        </w:rPr>
        <w:t>培训时间</w:t>
      </w:r>
      <w:r>
        <w:rPr>
          <w:rFonts w:hint="eastAsia" w:ascii="方正仿宋简体" w:hAnsi="方正仿宋简体" w:eastAsia="方正仿宋简体" w:cs="方正仿宋简体"/>
          <w:b/>
          <w:bCs/>
          <w:color w:val="000000"/>
          <w:kern w:val="0"/>
          <w:sz w:val="30"/>
          <w:szCs w:val="30"/>
          <w:lang w:val="en-US" w:eastAsia="zh-CN" w:bidi="ar"/>
        </w:rPr>
        <w:t>：</w:t>
      </w:r>
      <w:r>
        <w:rPr>
          <w:rFonts w:hint="default" w:ascii="Times New Roman" w:hAnsi="Times New Roman" w:eastAsia="方正仿宋简体" w:cs="Times New Roman"/>
          <w:sz w:val="30"/>
          <w:szCs w:val="30"/>
          <w:lang w:val="en-US" w:eastAsia="zh-CN"/>
        </w:rPr>
        <w:t>2024年</w:t>
      </w:r>
      <w:r>
        <w:rPr>
          <w:rFonts w:hint="eastAsia" w:ascii="Times New Roman" w:hAnsi="Times New Roman" w:eastAsia="方正仿宋简体" w:cs="Times New Roman"/>
          <w:sz w:val="30"/>
          <w:szCs w:val="30"/>
          <w:lang w:val="en-US" w:eastAsia="zh-CN"/>
        </w:rPr>
        <w:t>6</w:t>
      </w:r>
      <w:r>
        <w:rPr>
          <w:rFonts w:hint="default" w:ascii="Times New Roman" w:hAnsi="Times New Roman" w:eastAsia="方正仿宋简体" w:cs="Times New Roman"/>
          <w:sz w:val="30"/>
          <w:szCs w:val="30"/>
          <w:lang w:val="en-US" w:eastAsia="zh-CN"/>
        </w:rPr>
        <w:t>月</w:t>
      </w:r>
      <w:r>
        <w:rPr>
          <w:rFonts w:hint="eastAsia" w:ascii="Times New Roman" w:hAnsi="Times New Roman" w:eastAsia="方正仿宋简体" w:cs="Times New Roman"/>
          <w:sz w:val="30"/>
          <w:szCs w:val="30"/>
          <w:lang w:val="en-US" w:eastAsia="zh-CN"/>
        </w:rPr>
        <w:t>27</w:t>
      </w:r>
      <w:r>
        <w:rPr>
          <w:rFonts w:hint="default" w:ascii="Times New Roman" w:hAnsi="Times New Roman" w:eastAsia="方正仿宋简体" w:cs="Times New Roman"/>
          <w:sz w:val="30"/>
          <w:szCs w:val="30"/>
          <w:lang w:val="en-US" w:eastAsia="zh-CN"/>
        </w:rPr>
        <w:t>日至</w:t>
      </w:r>
      <w:r>
        <w:rPr>
          <w:rFonts w:hint="eastAsia" w:ascii="Times New Roman" w:hAnsi="Times New Roman" w:eastAsia="方正仿宋简体" w:cs="Times New Roman"/>
          <w:sz w:val="30"/>
          <w:szCs w:val="30"/>
          <w:lang w:val="en-US" w:eastAsia="zh-CN"/>
        </w:rPr>
        <w:t>30</w:t>
      </w:r>
      <w:r>
        <w:rPr>
          <w:rFonts w:hint="default" w:ascii="Times New Roman" w:hAnsi="Times New Roman" w:eastAsia="方正仿宋简体" w:cs="Times New Roman"/>
          <w:sz w:val="30"/>
          <w:szCs w:val="30"/>
          <w:lang w:val="en-US" w:eastAsia="zh-CN"/>
        </w:rPr>
        <w:t>日（2</w:t>
      </w: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日报到）</w:t>
      </w:r>
      <w:r>
        <w:rPr>
          <w:rFonts w:hint="eastAsia" w:ascii="Times New Roman" w:hAnsi="Times New Roman" w:eastAsia="方正仿宋简体" w:cs="Times New Roman"/>
          <w:sz w:val="30"/>
          <w:szCs w:val="30"/>
          <w:lang w:val="en-US" w:eastAsia="zh-CN"/>
        </w:rPr>
        <w:t xml:space="preserve">  地点：青岛市</w:t>
      </w:r>
    </w:p>
    <w:tbl>
      <w:tblPr>
        <w:tblStyle w:val="10"/>
        <w:tblpPr w:leftFromText="180" w:rightFromText="180" w:vertAnchor="text" w:horzAnchor="page" w:tblpX="1293" w:tblpY="222"/>
        <w:tblOverlap w:val="never"/>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9"/>
        <w:gridCol w:w="842"/>
        <w:gridCol w:w="1333"/>
        <w:gridCol w:w="1554"/>
        <w:gridCol w:w="1779"/>
        <w:gridCol w:w="680"/>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5" w:type="pct"/>
            <w:vAlign w:val="center"/>
          </w:tcPr>
          <w:p>
            <w:pPr>
              <w:pStyle w:val="9"/>
              <w:spacing w:before="72" w:line="228" w:lineRule="auto"/>
              <w:jc w:val="center"/>
              <w:rPr>
                <w:spacing w:val="6"/>
              </w:rPr>
            </w:pPr>
            <w:r>
              <w:rPr>
                <w:spacing w:val="6"/>
              </w:rPr>
              <w:t>单位名称</w:t>
            </w:r>
          </w:p>
        </w:tc>
        <w:tc>
          <w:tcPr>
            <w:tcW w:w="4284" w:type="pct"/>
            <w:gridSpan w:val="6"/>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5" w:type="pct"/>
            <w:vAlign w:val="center"/>
          </w:tcPr>
          <w:p>
            <w:pPr>
              <w:pStyle w:val="9"/>
              <w:spacing w:before="72" w:line="228" w:lineRule="auto"/>
              <w:jc w:val="center"/>
              <w:rPr>
                <w:spacing w:val="6"/>
              </w:rPr>
            </w:pPr>
            <w:r>
              <w:rPr>
                <w:spacing w:val="6"/>
              </w:rPr>
              <w:t>通讯地址</w:t>
            </w:r>
          </w:p>
        </w:tc>
        <w:tc>
          <w:tcPr>
            <w:tcW w:w="4284" w:type="pct"/>
            <w:gridSpan w:val="6"/>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5" w:type="pct"/>
            <w:vAlign w:val="center"/>
          </w:tcPr>
          <w:p>
            <w:pPr>
              <w:pStyle w:val="9"/>
              <w:spacing w:before="72" w:line="228" w:lineRule="auto"/>
              <w:jc w:val="center"/>
              <w:rPr>
                <w:spacing w:val="6"/>
              </w:rPr>
            </w:pPr>
            <w:r>
              <w:rPr>
                <w:spacing w:val="6"/>
              </w:rPr>
              <w:t>姓名</w:t>
            </w:r>
          </w:p>
        </w:tc>
        <w:tc>
          <w:tcPr>
            <w:tcW w:w="474" w:type="pct"/>
            <w:vAlign w:val="center"/>
          </w:tcPr>
          <w:p>
            <w:pPr>
              <w:pStyle w:val="9"/>
              <w:spacing w:before="72" w:line="228" w:lineRule="auto"/>
              <w:jc w:val="center"/>
              <w:rPr>
                <w:spacing w:val="6"/>
              </w:rPr>
            </w:pPr>
            <w:r>
              <w:rPr>
                <w:spacing w:val="6"/>
              </w:rPr>
              <w:t>性别</w:t>
            </w:r>
          </w:p>
        </w:tc>
        <w:tc>
          <w:tcPr>
            <w:tcW w:w="751" w:type="pct"/>
            <w:vAlign w:val="center"/>
          </w:tcPr>
          <w:p>
            <w:pPr>
              <w:pStyle w:val="9"/>
              <w:spacing w:before="72" w:line="228" w:lineRule="auto"/>
              <w:jc w:val="center"/>
              <w:rPr>
                <w:spacing w:val="6"/>
              </w:rPr>
            </w:pPr>
            <w:r>
              <w:rPr>
                <w:spacing w:val="6"/>
              </w:rPr>
              <w:t>职务</w:t>
            </w:r>
          </w:p>
        </w:tc>
        <w:tc>
          <w:tcPr>
            <w:tcW w:w="875" w:type="pct"/>
            <w:vAlign w:val="center"/>
          </w:tcPr>
          <w:p>
            <w:pPr>
              <w:pStyle w:val="9"/>
              <w:spacing w:before="72" w:line="228" w:lineRule="auto"/>
              <w:jc w:val="center"/>
              <w:rPr>
                <w:spacing w:val="6"/>
              </w:rPr>
            </w:pPr>
            <w:r>
              <w:rPr>
                <w:spacing w:val="6"/>
              </w:rPr>
              <w:t>手机</w:t>
            </w:r>
          </w:p>
        </w:tc>
        <w:tc>
          <w:tcPr>
            <w:tcW w:w="1385" w:type="pct"/>
            <w:gridSpan w:val="2"/>
            <w:vAlign w:val="center"/>
          </w:tcPr>
          <w:p>
            <w:pPr>
              <w:pStyle w:val="9"/>
              <w:spacing w:before="72" w:line="228" w:lineRule="auto"/>
              <w:jc w:val="center"/>
              <w:rPr>
                <w:spacing w:val="6"/>
              </w:rPr>
            </w:pPr>
            <w:r>
              <w:rPr>
                <w:spacing w:val="6"/>
              </w:rPr>
              <w:t>身份证号(证书需要)</w:t>
            </w:r>
          </w:p>
        </w:tc>
        <w:tc>
          <w:tcPr>
            <w:tcW w:w="798" w:type="pct"/>
            <w:vAlign w:val="center"/>
          </w:tcPr>
          <w:p>
            <w:pPr>
              <w:pStyle w:val="9"/>
              <w:spacing w:before="72" w:line="228" w:lineRule="auto"/>
              <w:jc w:val="center"/>
              <w:rPr>
                <w:spacing w:val="6"/>
              </w:rPr>
            </w:pPr>
            <w:r>
              <w:rPr>
                <w:spacing w:val="6"/>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15" w:type="pct"/>
            <w:vAlign w:val="center"/>
          </w:tcPr>
          <w:p>
            <w:pPr>
              <w:jc w:val="center"/>
              <w:rPr>
                <w:rFonts w:ascii="Arial"/>
                <w:sz w:val="21"/>
              </w:rPr>
            </w:pPr>
          </w:p>
        </w:tc>
        <w:tc>
          <w:tcPr>
            <w:tcW w:w="474" w:type="pct"/>
            <w:vAlign w:val="top"/>
          </w:tcPr>
          <w:p>
            <w:pPr>
              <w:rPr>
                <w:rFonts w:ascii="Arial"/>
                <w:sz w:val="21"/>
              </w:rPr>
            </w:pPr>
          </w:p>
        </w:tc>
        <w:tc>
          <w:tcPr>
            <w:tcW w:w="751" w:type="pct"/>
            <w:vAlign w:val="top"/>
          </w:tcPr>
          <w:p>
            <w:pPr>
              <w:rPr>
                <w:rFonts w:ascii="Arial"/>
                <w:sz w:val="21"/>
              </w:rPr>
            </w:pPr>
          </w:p>
        </w:tc>
        <w:tc>
          <w:tcPr>
            <w:tcW w:w="875" w:type="pct"/>
            <w:vAlign w:val="top"/>
          </w:tcPr>
          <w:p>
            <w:pPr>
              <w:rPr>
                <w:rFonts w:ascii="Arial"/>
                <w:sz w:val="21"/>
              </w:rPr>
            </w:pPr>
          </w:p>
        </w:tc>
        <w:tc>
          <w:tcPr>
            <w:tcW w:w="1385" w:type="pct"/>
            <w:gridSpan w:val="2"/>
            <w:vAlign w:val="top"/>
          </w:tcPr>
          <w:p>
            <w:pPr>
              <w:rPr>
                <w:rFonts w:ascii="Arial"/>
                <w:sz w:val="21"/>
              </w:rPr>
            </w:pPr>
          </w:p>
        </w:tc>
        <w:tc>
          <w:tcPr>
            <w:tcW w:w="798"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5" w:type="pct"/>
            <w:vAlign w:val="center"/>
          </w:tcPr>
          <w:p>
            <w:pPr>
              <w:jc w:val="center"/>
              <w:rPr>
                <w:rFonts w:ascii="Arial"/>
                <w:sz w:val="21"/>
              </w:rPr>
            </w:pPr>
          </w:p>
        </w:tc>
        <w:tc>
          <w:tcPr>
            <w:tcW w:w="474" w:type="pct"/>
            <w:vAlign w:val="top"/>
          </w:tcPr>
          <w:p>
            <w:pPr>
              <w:rPr>
                <w:rFonts w:ascii="Arial"/>
                <w:sz w:val="21"/>
              </w:rPr>
            </w:pPr>
          </w:p>
        </w:tc>
        <w:tc>
          <w:tcPr>
            <w:tcW w:w="751" w:type="pct"/>
            <w:vAlign w:val="top"/>
          </w:tcPr>
          <w:p>
            <w:pPr>
              <w:rPr>
                <w:rFonts w:ascii="Arial"/>
                <w:sz w:val="21"/>
              </w:rPr>
            </w:pPr>
          </w:p>
        </w:tc>
        <w:tc>
          <w:tcPr>
            <w:tcW w:w="875" w:type="pct"/>
            <w:vAlign w:val="top"/>
          </w:tcPr>
          <w:p>
            <w:pPr>
              <w:rPr>
                <w:rFonts w:ascii="Arial"/>
                <w:sz w:val="21"/>
              </w:rPr>
            </w:pPr>
          </w:p>
        </w:tc>
        <w:tc>
          <w:tcPr>
            <w:tcW w:w="1385" w:type="pct"/>
            <w:gridSpan w:val="2"/>
            <w:vAlign w:val="top"/>
          </w:tcPr>
          <w:p>
            <w:pPr>
              <w:rPr>
                <w:rFonts w:ascii="Arial"/>
                <w:sz w:val="21"/>
              </w:rPr>
            </w:pPr>
          </w:p>
        </w:tc>
        <w:tc>
          <w:tcPr>
            <w:tcW w:w="798"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5" w:type="pct"/>
            <w:vAlign w:val="center"/>
          </w:tcPr>
          <w:p>
            <w:pPr>
              <w:jc w:val="center"/>
              <w:rPr>
                <w:rFonts w:ascii="Arial"/>
                <w:sz w:val="21"/>
              </w:rPr>
            </w:pPr>
          </w:p>
        </w:tc>
        <w:tc>
          <w:tcPr>
            <w:tcW w:w="474" w:type="pct"/>
            <w:vAlign w:val="top"/>
          </w:tcPr>
          <w:p>
            <w:pPr>
              <w:rPr>
                <w:rFonts w:ascii="Arial"/>
                <w:sz w:val="21"/>
              </w:rPr>
            </w:pPr>
          </w:p>
        </w:tc>
        <w:tc>
          <w:tcPr>
            <w:tcW w:w="751" w:type="pct"/>
            <w:vAlign w:val="top"/>
          </w:tcPr>
          <w:p>
            <w:pPr>
              <w:rPr>
                <w:rFonts w:ascii="Arial"/>
                <w:sz w:val="21"/>
              </w:rPr>
            </w:pPr>
          </w:p>
        </w:tc>
        <w:tc>
          <w:tcPr>
            <w:tcW w:w="875" w:type="pct"/>
            <w:vAlign w:val="top"/>
          </w:tcPr>
          <w:p>
            <w:pPr>
              <w:rPr>
                <w:rFonts w:ascii="Arial"/>
                <w:sz w:val="21"/>
              </w:rPr>
            </w:pPr>
          </w:p>
        </w:tc>
        <w:tc>
          <w:tcPr>
            <w:tcW w:w="1385" w:type="pct"/>
            <w:gridSpan w:val="2"/>
            <w:vAlign w:val="top"/>
          </w:tcPr>
          <w:p>
            <w:pPr>
              <w:rPr>
                <w:rFonts w:ascii="Arial"/>
                <w:sz w:val="21"/>
              </w:rPr>
            </w:pPr>
          </w:p>
        </w:tc>
        <w:tc>
          <w:tcPr>
            <w:tcW w:w="798"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5" w:type="pct"/>
            <w:vAlign w:val="center"/>
          </w:tcPr>
          <w:p>
            <w:pPr>
              <w:jc w:val="center"/>
              <w:rPr>
                <w:rFonts w:ascii="Arial"/>
                <w:sz w:val="21"/>
              </w:rPr>
            </w:pPr>
          </w:p>
        </w:tc>
        <w:tc>
          <w:tcPr>
            <w:tcW w:w="474" w:type="pct"/>
            <w:vAlign w:val="top"/>
          </w:tcPr>
          <w:p>
            <w:pPr>
              <w:rPr>
                <w:rFonts w:ascii="Arial"/>
                <w:sz w:val="21"/>
              </w:rPr>
            </w:pPr>
          </w:p>
        </w:tc>
        <w:tc>
          <w:tcPr>
            <w:tcW w:w="751" w:type="pct"/>
            <w:vAlign w:val="top"/>
          </w:tcPr>
          <w:p>
            <w:pPr>
              <w:rPr>
                <w:rFonts w:ascii="Arial"/>
                <w:sz w:val="21"/>
              </w:rPr>
            </w:pPr>
          </w:p>
        </w:tc>
        <w:tc>
          <w:tcPr>
            <w:tcW w:w="875" w:type="pct"/>
            <w:vAlign w:val="top"/>
          </w:tcPr>
          <w:p>
            <w:pPr>
              <w:rPr>
                <w:rFonts w:ascii="Arial"/>
                <w:sz w:val="21"/>
              </w:rPr>
            </w:pPr>
          </w:p>
        </w:tc>
        <w:tc>
          <w:tcPr>
            <w:tcW w:w="1385" w:type="pct"/>
            <w:gridSpan w:val="2"/>
            <w:vAlign w:val="top"/>
          </w:tcPr>
          <w:p>
            <w:pPr>
              <w:rPr>
                <w:rFonts w:ascii="Arial"/>
                <w:sz w:val="21"/>
              </w:rPr>
            </w:pPr>
          </w:p>
        </w:tc>
        <w:tc>
          <w:tcPr>
            <w:tcW w:w="798"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15" w:type="pct"/>
            <w:vAlign w:val="center"/>
          </w:tcPr>
          <w:p>
            <w:pPr>
              <w:pStyle w:val="9"/>
              <w:spacing w:before="72" w:line="228" w:lineRule="auto"/>
              <w:jc w:val="center"/>
              <w:rPr>
                <w:rFonts w:hint="default"/>
                <w:spacing w:val="6"/>
                <w:lang w:val="en-US" w:eastAsia="zh-CN"/>
              </w:rPr>
            </w:pPr>
            <w:r>
              <w:rPr>
                <w:rFonts w:hint="eastAsia"/>
                <w:spacing w:val="6"/>
                <w:lang w:val="en-US" w:eastAsia="zh-CN"/>
              </w:rPr>
              <w:t>希望与专家交流的问题</w:t>
            </w:r>
          </w:p>
        </w:tc>
        <w:tc>
          <w:tcPr>
            <w:tcW w:w="4284" w:type="pct"/>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15" w:type="pct"/>
            <w:vAlign w:val="center"/>
          </w:tcPr>
          <w:p>
            <w:pPr>
              <w:pStyle w:val="9"/>
              <w:spacing w:before="72" w:line="228" w:lineRule="auto"/>
              <w:jc w:val="center"/>
              <w:rPr>
                <w:spacing w:val="6"/>
              </w:rPr>
            </w:pPr>
            <w:r>
              <w:rPr>
                <w:spacing w:val="6"/>
              </w:rPr>
              <w:t>是否住宿</w:t>
            </w:r>
          </w:p>
        </w:tc>
        <w:tc>
          <w:tcPr>
            <w:tcW w:w="4284" w:type="pct"/>
            <w:gridSpan w:val="6"/>
            <w:vAlign w:val="center"/>
          </w:tcPr>
          <w:p>
            <w:pPr>
              <w:pStyle w:val="9"/>
              <w:spacing w:before="72" w:line="228" w:lineRule="auto"/>
              <w:jc w:val="center"/>
              <w:rPr>
                <w:rFonts w:hint="eastAsia"/>
                <w:spacing w:val="6"/>
                <w:lang w:eastAsia="zh-CN"/>
              </w:rPr>
            </w:pPr>
            <w:r>
              <w:rPr>
                <w:spacing w:val="6"/>
              </w:rPr>
              <w:t>是□                                 否</w:t>
            </w:r>
            <w:r>
              <w:rPr>
                <w:rFonts w:hint="eastAsia"/>
                <w:spacing w:val="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715" w:type="pct"/>
            <w:vAlign w:val="center"/>
          </w:tcPr>
          <w:p>
            <w:pPr>
              <w:pStyle w:val="9"/>
              <w:spacing w:before="72" w:line="228" w:lineRule="auto"/>
              <w:jc w:val="center"/>
              <w:rPr>
                <w:spacing w:val="6"/>
              </w:rPr>
            </w:pPr>
            <w:r>
              <w:rPr>
                <w:spacing w:val="6"/>
              </w:rPr>
              <w:t>费用总额</w:t>
            </w:r>
          </w:p>
        </w:tc>
        <w:tc>
          <w:tcPr>
            <w:tcW w:w="3102" w:type="pct"/>
            <w:gridSpan w:val="4"/>
            <w:vAlign w:val="center"/>
          </w:tcPr>
          <w:p>
            <w:pPr>
              <w:pStyle w:val="9"/>
              <w:spacing w:before="72" w:line="228" w:lineRule="auto"/>
              <w:jc w:val="center"/>
              <w:rPr>
                <w:spacing w:val="6"/>
              </w:rPr>
            </w:pPr>
            <w:r>
              <w:rPr>
                <w:spacing w:val="6"/>
              </w:rPr>
              <w:t>万     仟     佰     拾     元整</w:t>
            </w:r>
          </w:p>
        </w:tc>
        <w:tc>
          <w:tcPr>
            <w:tcW w:w="680" w:type="dxa"/>
            <w:vAlign w:val="center"/>
          </w:tcPr>
          <w:p>
            <w:pPr>
              <w:pStyle w:val="9"/>
              <w:spacing w:before="72" w:line="228" w:lineRule="auto"/>
              <w:jc w:val="center"/>
              <w:rPr>
                <w:spacing w:val="6"/>
              </w:rPr>
            </w:pPr>
            <w:r>
              <w:rPr>
                <w:spacing w:val="6"/>
              </w:rPr>
              <w:t>小写</w:t>
            </w:r>
          </w:p>
        </w:tc>
        <w:tc>
          <w:tcPr>
            <w:tcW w:w="1419" w:type="dxa"/>
            <w:vAlign w:val="center"/>
          </w:tcPr>
          <w:p>
            <w:pPr>
              <w:pStyle w:val="9"/>
              <w:spacing w:before="72" w:line="228" w:lineRule="auto"/>
              <w:ind w:left="210" w:leftChars="100"/>
              <w:jc w:val="both"/>
              <w:rPr>
                <w:spacing w:val="6"/>
              </w:rPr>
            </w:pP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715" w:type="pct"/>
            <w:vAlign w:val="center"/>
          </w:tcPr>
          <w:p>
            <w:pPr>
              <w:pStyle w:val="9"/>
              <w:spacing w:before="72" w:line="228" w:lineRule="auto"/>
              <w:jc w:val="center"/>
            </w:pPr>
            <w:r>
              <w:rPr>
                <w:spacing w:val="6"/>
              </w:rPr>
              <w:t>银行汇款</w:t>
            </w:r>
          </w:p>
        </w:tc>
        <w:tc>
          <w:tcPr>
            <w:tcW w:w="4284" w:type="pct"/>
            <w:gridSpan w:val="6"/>
            <w:vAlign w:val="center"/>
          </w:tcPr>
          <w:p>
            <w:pPr>
              <w:pStyle w:val="9"/>
              <w:spacing w:before="171" w:line="228" w:lineRule="auto"/>
              <w:ind w:left="111"/>
              <w:jc w:val="left"/>
            </w:pPr>
            <w:r>
              <w:rPr>
                <w:spacing w:val="8"/>
              </w:rPr>
              <w:t>户  名：</w:t>
            </w:r>
            <w:r>
              <w:rPr>
                <w:rFonts w:hint="eastAsia"/>
                <w:spacing w:val="8"/>
              </w:rPr>
              <w:t>成都市绿色智能网联汽车产业生态圈联盟</w:t>
            </w:r>
          </w:p>
          <w:p>
            <w:pPr>
              <w:pStyle w:val="9"/>
              <w:spacing w:before="28" w:line="228" w:lineRule="auto"/>
              <w:ind w:left="111"/>
              <w:jc w:val="left"/>
            </w:pPr>
            <w:r>
              <w:rPr>
                <w:spacing w:val="9"/>
              </w:rPr>
              <w:t>开户行：</w:t>
            </w:r>
            <w:r>
              <w:rPr>
                <w:rFonts w:hint="eastAsia"/>
                <w:spacing w:val="9"/>
              </w:rPr>
              <w:t>中国民生银行股份有限公司成都分行</w:t>
            </w:r>
          </w:p>
          <w:p>
            <w:pPr>
              <w:pStyle w:val="9"/>
              <w:spacing w:before="50" w:line="229" w:lineRule="auto"/>
              <w:ind w:left="114"/>
              <w:jc w:val="left"/>
            </w:pPr>
            <w:r>
              <w:rPr>
                <w:spacing w:val="5"/>
              </w:rPr>
              <w:t>账  号：</w:t>
            </w:r>
            <w:r>
              <w:rPr>
                <w:rFonts w:hint="eastAsia"/>
                <w:spacing w:val="5"/>
              </w:rPr>
              <w:t>632 397 847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715" w:type="pct"/>
            <w:vAlign w:val="center"/>
          </w:tcPr>
          <w:p>
            <w:pPr>
              <w:pStyle w:val="9"/>
              <w:spacing w:before="72" w:line="228" w:lineRule="auto"/>
              <w:jc w:val="center"/>
              <w:rPr>
                <w:spacing w:val="8"/>
              </w:rPr>
            </w:pPr>
            <w:r>
              <w:rPr>
                <w:spacing w:val="6"/>
              </w:rPr>
              <w:t>报名方式</w:t>
            </w:r>
          </w:p>
        </w:tc>
        <w:tc>
          <w:tcPr>
            <w:tcW w:w="3102" w:type="pct"/>
            <w:gridSpan w:val="4"/>
            <w:vAlign w:val="center"/>
          </w:tcPr>
          <w:p>
            <w:pPr>
              <w:pStyle w:val="9"/>
              <w:spacing w:before="171" w:line="228" w:lineRule="auto"/>
              <w:ind w:left="111"/>
              <w:jc w:val="left"/>
              <w:rPr>
                <w:spacing w:val="8"/>
              </w:rPr>
            </w:pPr>
            <w:r>
              <w:rPr>
                <w:rFonts w:hint="eastAsia"/>
                <w:spacing w:val="8"/>
              </w:rPr>
              <w:t>请参加单位把《报名表》及时发送至报名邮箱</w:t>
            </w:r>
            <w:r>
              <w:rPr>
                <w:rFonts w:hint="eastAsia"/>
                <w:spacing w:val="8"/>
                <w:lang w:eastAsia="zh-CN"/>
              </w:rPr>
              <w:t>：</w:t>
            </w:r>
            <w:r>
              <w:rPr>
                <w:rFonts w:hint="eastAsia"/>
                <w:spacing w:val="8"/>
              </w:rPr>
              <w:t>msc@cdqc.org.cn</w:t>
            </w:r>
            <w:r>
              <w:rPr>
                <w:rFonts w:hint="eastAsia"/>
                <w:spacing w:val="8"/>
                <w:lang w:eastAsia="zh-CN"/>
              </w:rPr>
              <w:t>，</w:t>
            </w:r>
            <w:r>
              <w:rPr>
                <w:rFonts w:hint="eastAsia"/>
                <w:spacing w:val="8"/>
              </w:rPr>
              <w:t>在报名后5日内将报名费用</w:t>
            </w:r>
            <w:r>
              <w:rPr>
                <w:rFonts w:hint="eastAsia"/>
                <w:spacing w:val="8"/>
                <w:lang w:val="en-US" w:eastAsia="zh-CN"/>
              </w:rPr>
              <w:t>通</w:t>
            </w:r>
            <w:r>
              <w:rPr>
                <w:rFonts w:hint="eastAsia"/>
                <w:spacing w:val="8"/>
              </w:rPr>
              <w:t>过银 行付款，会务组确认收到费用后发送《补充通知 》</w:t>
            </w:r>
            <w:r>
              <w:rPr>
                <w:rFonts w:hint="eastAsia"/>
                <w:spacing w:val="8"/>
                <w:lang w:eastAsia="zh-CN"/>
              </w:rPr>
              <w:t>，</w:t>
            </w:r>
            <w:r>
              <w:rPr>
                <w:rFonts w:hint="eastAsia"/>
                <w:spacing w:val="8"/>
              </w:rPr>
              <w:t>详细注明报到时间及地点、日程安排等具体事项。</w:t>
            </w:r>
          </w:p>
        </w:tc>
        <w:tc>
          <w:tcPr>
            <w:tcW w:w="1182" w:type="pct"/>
            <w:gridSpan w:val="2"/>
            <w:vAlign w:val="center"/>
          </w:tcPr>
          <w:p>
            <w:pPr>
              <w:pStyle w:val="9"/>
              <w:spacing w:before="72" w:line="228" w:lineRule="auto"/>
              <w:jc w:val="center"/>
              <w:rPr>
                <w:spacing w:val="6"/>
              </w:rPr>
            </w:pPr>
            <w:r>
              <w:rPr>
                <w:spacing w:val="6"/>
              </w:rPr>
              <w:t>单位印章</w:t>
            </w:r>
          </w:p>
          <w:p>
            <w:pPr>
              <w:pStyle w:val="9"/>
              <w:spacing w:before="72" w:line="228" w:lineRule="auto"/>
              <w:jc w:val="center"/>
            </w:pPr>
            <w:r>
              <w:rPr>
                <w:spacing w:val="6"/>
              </w:rPr>
              <w:t>年  月   日</w:t>
            </w:r>
          </w:p>
        </w:tc>
      </w:tr>
    </w:tbl>
    <w:p>
      <w:pPr>
        <w:spacing w:before="280" w:line="219" w:lineRule="auto"/>
        <w:rPr>
          <w:rFonts w:ascii="宋体" w:hAnsi="宋体" w:eastAsia="宋体" w:cs="宋体"/>
          <w:sz w:val="24"/>
          <w:szCs w:val="24"/>
        </w:rPr>
      </w:pPr>
      <w:r>
        <w:rPr>
          <w:rFonts w:ascii="宋体" w:hAnsi="宋体" w:eastAsia="宋体" w:cs="宋体"/>
          <w:spacing w:val="8"/>
          <w:sz w:val="24"/>
          <w:szCs w:val="24"/>
        </w:rPr>
        <w:t>注：报名表复印有效</w:t>
      </w:r>
    </w:p>
    <w:p>
      <w:pPr>
        <w:tabs>
          <w:tab w:val="left" w:pos="915"/>
        </w:tabs>
        <w:bidi w:val="0"/>
        <w:jc w:val="left"/>
        <w:rPr>
          <w:rFonts w:hint="eastAsia"/>
          <w:lang w:val="en-US" w:eastAsia="zh-CN"/>
        </w:rPr>
      </w:pPr>
    </w:p>
    <w:p>
      <w:pPr>
        <w:pStyle w:val="2"/>
        <w:spacing w:before="282" w:line="223" w:lineRule="auto"/>
        <w:ind w:left="3"/>
        <w:outlineLvl w:val="1"/>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rPr>
        <w:t>需要准备的资料：</w:t>
      </w:r>
    </w:p>
    <w:p>
      <w:pPr>
        <w:pStyle w:val="2"/>
        <w:spacing w:before="282" w:line="223" w:lineRule="auto"/>
        <w:ind w:left="3" w:firstLine="584" w:firstLineChars="200"/>
        <w:outlineLvl w:val="1"/>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pacing w:val="6"/>
          <w:sz w:val="28"/>
          <w:szCs w:val="28"/>
        </w:rPr>
        <w:t>1</w:t>
      </w:r>
      <w:r>
        <w:rPr>
          <w:rFonts w:hint="eastAsia" w:asciiTheme="minorEastAsia" w:hAnsiTheme="minorEastAsia" w:eastAsiaTheme="minorEastAsia" w:cstheme="minorEastAsia"/>
          <w:b w:val="0"/>
          <w:bCs w:val="0"/>
          <w:spacing w:val="-64"/>
          <w:sz w:val="28"/>
          <w:szCs w:val="28"/>
        </w:rPr>
        <w:t xml:space="preserve"> </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val="0"/>
          <w:bCs w:val="0"/>
          <w:spacing w:val="6"/>
          <w:sz w:val="28"/>
          <w:szCs w:val="28"/>
        </w:rPr>
        <w:t>电子版二寸蓝底彩色照片</w:t>
      </w:r>
      <w:r>
        <w:rPr>
          <w:rFonts w:hint="eastAsia" w:asciiTheme="minorEastAsia" w:hAnsiTheme="minorEastAsia" w:eastAsiaTheme="minorEastAsia" w:cstheme="minorEastAsia"/>
          <w:b w:val="0"/>
          <w:bCs w:val="0"/>
          <w:spacing w:val="6"/>
          <w:sz w:val="28"/>
          <w:szCs w:val="28"/>
          <w:lang w:eastAsia="zh-CN"/>
        </w:rPr>
        <w:t>（</w:t>
      </w:r>
      <w:r>
        <w:rPr>
          <w:rFonts w:hint="eastAsia" w:asciiTheme="minorEastAsia" w:hAnsiTheme="minorEastAsia" w:eastAsiaTheme="minorEastAsia" w:cstheme="minorEastAsia"/>
          <w:b w:val="0"/>
          <w:bCs w:val="0"/>
          <w:spacing w:val="6"/>
          <w:sz w:val="28"/>
          <w:szCs w:val="28"/>
        </w:rPr>
        <w:t>证书要用，不要证书的除外</w:t>
      </w:r>
      <w:r>
        <w:rPr>
          <w:rFonts w:hint="eastAsia" w:asciiTheme="minorEastAsia" w:hAnsiTheme="minorEastAsia" w:eastAsiaTheme="minorEastAsia" w:cstheme="minorEastAsia"/>
          <w:b w:val="0"/>
          <w:bCs w:val="0"/>
          <w:spacing w:val="6"/>
          <w:sz w:val="28"/>
          <w:szCs w:val="28"/>
          <w:lang w:eastAsia="zh-CN"/>
        </w:rPr>
        <w:t>）</w:t>
      </w:r>
      <w:r>
        <w:rPr>
          <w:rFonts w:hint="eastAsia" w:asciiTheme="minorEastAsia" w:hAnsiTheme="minorEastAsia" w:eastAsiaTheme="minorEastAsia" w:cstheme="minorEastAsia"/>
          <w:spacing w:val="17"/>
          <w:sz w:val="28"/>
          <w:szCs w:val="28"/>
        </w:rPr>
        <w:t>：</w:t>
      </w:r>
    </w:p>
    <w:p>
      <w:pPr>
        <w:spacing w:before="117" w:line="3670" w:lineRule="exact"/>
        <w:ind w:firstLine="144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position w:val="-73"/>
        </w:rPr>
        <w:drawing>
          <wp:inline distT="0" distB="0" distL="0" distR="0">
            <wp:extent cx="1873250" cy="2329815"/>
            <wp:effectExtent l="0" t="0" r="12700" b="1333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1873256" cy="2330418"/>
                    </a:xfrm>
                    <a:prstGeom prst="rect">
                      <a:avLst/>
                    </a:prstGeom>
                  </pic:spPr>
                </pic:pic>
              </a:graphicData>
            </a:graphic>
          </wp:inline>
        </w:drawing>
      </w:r>
    </w:p>
    <w:p>
      <w:pPr>
        <w:spacing w:before="88" w:line="219" w:lineRule="auto"/>
        <w:rPr>
          <w:rFonts w:hint="eastAsia" w:asciiTheme="minorEastAsia" w:hAnsiTheme="minorEastAsia" w:eastAsiaTheme="minorEastAsia" w:cstheme="minorEastAsia"/>
          <w:spacing w:val="17"/>
          <w:sz w:val="28"/>
          <w:szCs w:val="28"/>
          <w:lang w:eastAsia="zh-CN"/>
        </w:rPr>
      </w:pPr>
      <w:r>
        <w:rPr>
          <w:rFonts w:hint="eastAsia" w:ascii="宋体" w:hAnsi="宋体" w:eastAsia="宋体" w:cs="宋体"/>
          <w:spacing w:val="17"/>
          <w:sz w:val="27"/>
          <w:szCs w:val="27"/>
          <w:lang w:eastAsia="zh-CN"/>
        </w:rPr>
        <w:t>　</w:t>
      </w:r>
      <w:r>
        <w:rPr>
          <w:rFonts w:hint="eastAsia" w:asciiTheme="minorEastAsia" w:hAnsiTheme="minorEastAsia" w:eastAsiaTheme="minorEastAsia" w:cstheme="minorEastAsia"/>
          <w:spacing w:val="17"/>
          <w:sz w:val="28"/>
          <w:szCs w:val="28"/>
          <w:lang w:eastAsia="zh-CN"/>
        </w:rPr>
        <w:t>　</w:t>
      </w:r>
    </w:p>
    <w:p>
      <w:pPr>
        <w:spacing w:before="88" w:line="219" w:lineRule="auto"/>
        <w:ind w:firstLine="628" w:firstLineChars="200"/>
        <w:rPr>
          <w:rFonts w:ascii="宋体" w:hAnsi="宋体" w:eastAsia="宋体" w:cs="宋体"/>
          <w:sz w:val="27"/>
          <w:szCs w:val="27"/>
        </w:rPr>
      </w:pPr>
      <w:r>
        <w:rPr>
          <w:rFonts w:hint="eastAsia" w:asciiTheme="minorEastAsia" w:hAnsiTheme="minorEastAsia" w:eastAsiaTheme="minorEastAsia" w:cstheme="minorEastAsia"/>
          <w:spacing w:val="17"/>
          <w:sz w:val="28"/>
          <w:szCs w:val="28"/>
        </w:rPr>
        <w:t>2</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spacing w:val="17"/>
          <w:sz w:val="28"/>
          <w:szCs w:val="28"/>
        </w:rPr>
        <w:t>开票信息及发票邮寄地址：</w:t>
      </w:r>
    </w:p>
    <w:p>
      <w:pPr>
        <w:keepNext w:val="0"/>
        <w:keepLines w:val="0"/>
        <w:pageBreakBefore w:val="0"/>
        <w:widowControl w:val="0"/>
        <w:kinsoku/>
        <w:wordWrap/>
        <w:overflowPunct/>
        <w:topLinePunct w:val="0"/>
        <w:autoSpaceDE/>
        <w:autoSpaceDN/>
        <w:bidi w:val="0"/>
        <w:adjustRightInd/>
        <w:snapToGrid/>
        <w:spacing w:before="279" w:line="400" w:lineRule="exact"/>
        <w:ind w:left="5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pacing w:val="17"/>
          <w:sz w:val="28"/>
          <w:szCs w:val="28"/>
          <w:lang w:val="en-US" w:eastAsia="zh-CN"/>
        </w:rPr>
        <w:t>*</w:t>
      </w:r>
      <w:r>
        <w:rPr>
          <w:rFonts w:hint="eastAsia" w:asciiTheme="minorEastAsia" w:hAnsiTheme="minorEastAsia" w:eastAsiaTheme="minorEastAsia" w:cstheme="minorEastAsia"/>
          <w:spacing w:val="17"/>
          <w:sz w:val="28"/>
          <w:szCs w:val="28"/>
          <w:lang w:val="en-US" w:eastAsia="zh-CN"/>
        </w:rPr>
        <w:t>单位名称</w:t>
      </w:r>
      <w:r>
        <w:rPr>
          <w:rFonts w:hint="eastAsia" w:asciiTheme="minorEastAsia" w:hAnsiTheme="minorEastAsia" w:eastAsiaTheme="minorEastAsia" w:cstheme="minorEastAsia"/>
          <w:spacing w:val="17"/>
          <w:sz w:val="28"/>
          <w:szCs w:val="28"/>
        </w:rPr>
        <w:t>：</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cstheme="minorEastAsia"/>
          <w:sz w:val="28"/>
          <w:szCs w:val="28"/>
          <w:u w:val="single" w:color="auto"/>
          <w:lang w:eastAsia="zh-CN"/>
        </w:rPr>
        <w:t>　　</w:t>
      </w:r>
    </w:p>
    <w:p>
      <w:pPr>
        <w:keepNext w:val="0"/>
        <w:keepLines w:val="0"/>
        <w:pageBreakBefore w:val="0"/>
        <w:widowControl w:val="0"/>
        <w:kinsoku/>
        <w:wordWrap/>
        <w:overflowPunct/>
        <w:topLinePunct w:val="0"/>
        <w:autoSpaceDE/>
        <w:autoSpaceDN/>
        <w:bidi w:val="0"/>
        <w:adjustRightInd/>
        <w:snapToGrid/>
        <w:spacing w:before="279" w:line="400" w:lineRule="exact"/>
        <w:ind w:left="5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lang w:val="en-US" w:eastAsia="zh-CN"/>
        </w:rPr>
        <w:t>*纳税人识别号：</w:t>
      </w:r>
      <w:r>
        <w:rPr>
          <w:rFonts w:hint="eastAsia" w:asciiTheme="minorEastAsia" w:hAnsiTheme="minorEastAsia" w:eastAsiaTheme="minorEastAsia" w:cstheme="minorEastAsia"/>
          <w:spacing w:val="17"/>
          <w:sz w:val="28"/>
          <w:szCs w:val="28"/>
          <w:u w:val="single"/>
          <w:lang w:val="en-US" w:eastAsia="zh-CN"/>
        </w:rPr>
        <w:t xml:space="preserve"> </w:t>
      </w:r>
      <w:r>
        <w:rPr>
          <w:rFonts w:hint="eastAsia" w:asciiTheme="minorEastAsia" w:hAnsiTheme="minorEastAsia" w:eastAsiaTheme="minorEastAsia" w:cstheme="minorEastAsia"/>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90" w:line="400" w:lineRule="exact"/>
        <w:ind w:left="5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7"/>
          <w:sz w:val="28"/>
          <w:szCs w:val="28"/>
          <w:lang w:val="en-US" w:eastAsia="zh-CN"/>
        </w:rPr>
        <w:t>*地址：</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cstheme="minorEastAsia"/>
          <w:sz w:val="28"/>
          <w:szCs w:val="28"/>
          <w:u w:val="single" w:color="auto"/>
          <w:lang w:eastAsia="zh-CN"/>
        </w:rPr>
        <w:t>　　</w:t>
      </w:r>
    </w:p>
    <w:p>
      <w:pPr>
        <w:keepNext w:val="0"/>
        <w:keepLines w:val="0"/>
        <w:pageBreakBefore w:val="0"/>
        <w:widowControl w:val="0"/>
        <w:kinsoku/>
        <w:wordWrap/>
        <w:overflowPunct/>
        <w:topLinePunct w:val="0"/>
        <w:autoSpaceDE/>
        <w:autoSpaceDN/>
        <w:bidi w:val="0"/>
        <w:adjustRightInd/>
        <w:snapToGrid/>
        <w:spacing w:before="290" w:line="400" w:lineRule="exact"/>
        <w:ind w:left="550"/>
        <w:textAlignment w:val="auto"/>
        <w:rPr>
          <w:rFonts w:hint="eastAsia" w:asciiTheme="minorEastAsia" w:hAnsiTheme="minorEastAsia" w:eastAsiaTheme="minorEastAsia" w:cstheme="minorEastAsia"/>
          <w:spacing w:val="17"/>
          <w:sz w:val="28"/>
          <w:szCs w:val="28"/>
          <w:lang w:val="en-US" w:eastAsia="zh-CN"/>
        </w:rPr>
      </w:pPr>
      <w:r>
        <w:rPr>
          <w:rFonts w:hint="eastAsia" w:asciiTheme="minorEastAsia" w:hAnsiTheme="minorEastAsia" w:eastAsiaTheme="minorEastAsia" w:cstheme="minorEastAsia"/>
          <w:spacing w:val="17"/>
          <w:sz w:val="28"/>
          <w:szCs w:val="28"/>
          <w:lang w:val="en-US" w:eastAsia="zh-CN"/>
        </w:rPr>
        <w:t>*电话：</w:t>
      </w:r>
      <w:r>
        <w:rPr>
          <w:rFonts w:hint="eastAsia" w:asciiTheme="minorEastAsia" w:hAnsiTheme="minorEastAsia" w:eastAsiaTheme="minorEastAsia" w:cstheme="minorEastAsia"/>
          <w:spacing w:val="17"/>
          <w:sz w:val="28"/>
          <w:szCs w:val="28"/>
          <w:u w:val="single"/>
          <w:lang w:val="en-US" w:eastAsia="zh-CN"/>
        </w:rPr>
        <w:t xml:space="preserve">                 </w:t>
      </w:r>
      <w:r>
        <w:rPr>
          <w:rFonts w:hint="eastAsia" w:asciiTheme="minorEastAsia" w:hAnsiTheme="minorEastAsia" w:cstheme="minorEastAsia"/>
          <w:spacing w:val="17"/>
          <w:sz w:val="28"/>
          <w:szCs w:val="28"/>
          <w:u w:val="single"/>
          <w:lang w:val="en-US" w:eastAsia="zh-CN"/>
        </w:rPr>
        <w:t xml:space="preserve"> </w:t>
      </w:r>
      <w:r>
        <w:rPr>
          <w:rFonts w:hint="eastAsia" w:asciiTheme="minorEastAsia" w:hAnsiTheme="minorEastAsia" w:eastAsiaTheme="minorEastAsia" w:cstheme="minorEastAsia"/>
          <w:spacing w:val="17"/>
          <w:sz w:val="28"/>
          <w:szCs w:val="28"/>
          <w:u w:val="single"/>
          <w:lang w:val="en-US" w:eastAsia="zh-CN"/>
        </w:rPr>
        <w:t xml:space="preserve">              　　 </w:t>
      </w:r>
      <w:r>
        <w:rPr>
          <w:rFonts w:hint="eastAsia" w:asciiTheme="minorEastAsia" w:hAnsiTheme="minorEastAsia" w:eastAsiaTheme="minorEastAsia" w:cstheme="minorEastAsia"/>
          <w:spacing w:val="17"/>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90" w:line="400" w:lineRule="exact"/>
        <w:ind w:left="550"/>
        <w:textAlignment w:val="auto"/>
        <w:rPr>
          <w:rFonts w:hint="eastAsia" w:asciiTheme="minorEastAsia" w:hAnsiTheme="minorEastAsia" w:eastAsiaTheme="minorEastAsia" w:cstheme="minorEastAsia"/>
          <w:spacing w:val="17"/>
          <w:sz w:val="28"/>
          <w:szCs w:val="28"/>
          <w:lang w:val="en-US" w:eastAsia="zh-CN"/>
        </w:rPr>
      </w:pPr>
      <w:r>
        <w:rPr>
          <w:rFonts w:hint="eastAsia" w:asciiTheme="minorEastAsia" w:hAnsiTheme="minorEastAsia" w:eastAsiaTheme="minorEastAsia" w:cstheme="minorEastAsia"/>
          <w:spacing w:val="17"/>
          <w:sz w:val="28"/>
          <w:szCs w:val="28"/>
          <w:lang w:val="en-US" w:eastAsia="zh-CN"/>
        </w:rPr>
        <w:t>*开户行：</w:t>
      </w:r>
      <w:r>
        <w:rPr>
          <w:rFonts w:hint="eastAsia" w:asciiTheme="minorEastAsia" w:hAnsiTheme="minorEastAsia" w:eastAsiaTheme="minorEastAsia" w:cstheme="minorEastAsia"/>
          <w:spacing w:val="17"/>
          <w:sz w:val="28"/>
          <w:szCs w:val="28"/>
          <w:u w:val="single"/>
          <w:lang w:val="en-US" w:eastAsia="zh-CN"/>
        </w:rPr>
        <w:t xml:space="preserve">                              　　 </w:t>
      </w:r>
      <w:r>
        <w:rPr>
          <w:rFonts w:hint="eastAsia" w:asciiTheme="minorEastAsia" w:hAnsiTheme="minorEastAsia" w:eastAsiaTheme="minorEastAsia" w:cstheme="minorEastAsia"/>
          <w:spacing w:val="17"/>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90" w:line="400" w:lineRule="exact"/>
        <w:ind w:left="5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lang w:val="en-US" w:eastAsia="zh-CN"/>
        </w:rPr>
        <w:t>*账号：</w:t>
      </w:r>
      <w:r>
        <w:rPr>
          <w:rFonts w:hint="eastAsia" w:asciiTheme="minorEastAsia" w:hAnsiTheme="minorEastAsia" w:eastAsiaTheme="minorEastAsia" w:cstheme="minorEastAsia"/>
          <w:spacing w:val="17"/>
          <w:sz w:val="28"/>
          <w:szCs w:val="28"/>
          <w:u w:val="single"/>
          <w:lang w:val="en-US" w:eastAsia="zh-CN"/>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cstheme="minorEastAsia"/>
          <w:sz w:val="28"/>
          <w:szCs w:val="28"/>
          <w:u w:val="single" w:color="auto"/>
          <w:lang w:val="en-US" w:eastAsia="zh-CN"/>
        </w:rPr>
        <w:t xml:space="preserve">  </w:t>
      </w:r>
      <w:r>
        <w:rPr>
          <w:rFonts w:hint="eastAsia" w:asciiTheme="minorEastAsia" w:hAnsiTheme="minorEastAsia" w:eastAsiaTheme="minorEastAsia" w:cstheme="minorEastAsia"/>
          <w:sz w:val="28"/>
          <w:szCs w:val="28"/>
          <w:u w:val="single" w:color="auto"/>
        </w:rPr>
        <w:t xml:space="preserve">     </w:t>
      </w:r>
      <w:r>
        <w:rPr>
          <w:rFonts w:hint="eastAsia" w:asciiTheme="minorEastAsia" w:hAnsiTheme="minorEastAsia" w:cstheme="minorEastAsia"/>
          <w:sz w:val="28"/>
          <w:szCs w:val="28"/>
          <w:u w:val="single" w:color="auto"/>
          <w:lang w:eastAsia="zh-CN"/>
        </w:rPr>
        <w:t>　　　</w:t>
      </w:r>
      <w:r>
        <w:rPr>
          <w:rFonts w:hint="eastAsia" w:asciiTheme="minorEastAsia" w:hAnsiTheme="minorEastAsia" w:eastAsiaTheme="minorEastAsia" w:cstheme="minorEastAsia"/>
          <w:sz w:val="28"/>
          <w:szCs w:val="28"/>
          <w:u w:val="single" w:color="auto"/>
        </w:rPr>
        <w:t xml:space="preserve">   </w:t>
      </w:r>
    </w:p>
    <w:p>
      <w:pPr>
        <w:pStyle w:val="2"/>
        <w:spacing w:before="89" w:line="222" w:lineRule="auto"/>
        <w:rPr>
          <w:spacing w:val="-25"/>
          <w:sz w:val="27"/>
          <w:szCs w:val="27"/>
        </w:rPr>
      </w:pPr>
    </w:p>
    <w:p>
      <w:pPr>
        <w:pStyle w:val="2"/>
        <w:keepNext w:val="0"/>
        <w:keepLines w:val="0"/>
        <w:pageBreakBefore w:val="0"/>
        <w:widowControl w:val="0"/>
        <w:kinsoku/>
        <w:wordWrap/>
        <w:overflowPunct/>
        <w:topLinePunct w:val="0"/>
        <w:autoSpaceDE/>
        <w:autoSpaceDN/>
        <w:bidi w:val="0"/>
        <w:adjustRightInd/>
        <w:snapToGrid/>
        <w:spacing w:before="89" w:line="400" w:lineRule="exact"/>
        <w:textAlignment w:val="auto"/>
        <w:rPr>
          <w:sz w:val="27"/>
          <w:szCs w:val="27"/>
        </w:rPr>
      </w:pPr>
      <w:r>
        <w:rPr>
          <w:rFonts w:hint="eastAsia" w:asciiTheme="minorEastAsia" w:hAnsiTheme="minorEastAsia" w:eastAsiaTheme="minorEastAsia" w:cstheme="minorEastAsia"/>
          <w:spacing w:val="17"/>
          <w:kern w:val="2"/>
          <w:sz w:val="28"/>
          <w:szCs w:val="28"/>
          <w:lang w:val="en-US" w:eastAsia="zh-CN" w:bidi="ar-SA"/>
        </w:rPr>
        <w:t>　　发票邮寄地址：</w:t>
      </w:r>
      <w:r>
        <w:rPr>
          <w:rFonts w:hint="eastAsia" w:asciiTheme="minorEastAsia" w:hAnsiTheme="minorEastAsia" w:eastAsiaTheme="minorEastAsia" w:cstheme="minorEastAsia"/>
          <w:spacing w:val="17"/>
          <w:kern w:val="2"/>
          <w:sz w:val="28"/>
          <w:szCs w:val="28"/>
          <w:u w:val="single"/>
          <w:lang w:val="en-US" w:eastAsia="zh-CN" w:bidi="ar-SA"/>
        </w:rPr>
        <w:t xml:space="preserve"> </w:t>
      </w:r>
      <w:r>
        <w:rPr>
          <w:sz w:val="27"/>
          <w:szCs w:val="27"/>
          <w:u w:val="single" w:color="auto"/>
        </w:rPr>
        <w:t xml:space="preserve">                   </w:t>
      </w:r>
      <w:r>
        <w:rPr>
          <w:rFonts w:hint="eastAsia"/>
          <w:sz w:val="27"/>
          <w:szCs w:val="27"/>
          <w:u w:val="single" w:color="auto"/>
          <w:lang w:val="en-US" w:eastAsia="zh-CN"/>
        </w:rPr>
        <w:t xml:space="preserve">     </w:t>
      </w:r>
      <w:r>
        <w:rPr>
          <w:sz w:val="27"/>
          <w:szCs w:val="27"/>
          <w:u w:val="single" w:color="auto"/>
        </w:rPr>
        <w:t xml:space="preserve">             </w:t>
      </w:r>
    </w:p>
    <w:p>
      <w:pPr>
        <w:pStyle w:val="2"/>
        <w:keepNext w:val="0"/>
        <w:keepLines w:val="0"/>
        <w:pageBreakBefore w:val="0"/>
        <w:widowControl w:val="0"/>
        <w:kinsoku/>
        <w:wordWrap/>
        <w:overflowPunct/>
        <w:topLinePunct w:val="0"/>
        <w:autoSpaceDE/>
        <w:autoSpaceDN/>
        <w:bidi w:val="0"/>
        <w:adjustRightInd/>
        <w:snapToGrid/>
        <w:spacing w:before="267" w:line="400" w:lineRule="exact"/>
        <w:textAlignment w:val="auto"/>
        <w:rPr>
          <w:sz w:val="27"/>
          <w:szCs w:val="27"/>
        </w:rPr>
      </w:pPr>
      <w:r>
        <w:rPr>
          <w:rFonts w:hint="eastAsia" w:asciiTheme="minorEastAsia" w:hAnsiTheme="minorEastAsia" w:eastAsiaTheme="minorEastAsia" w:cstheme="minorEastAsia"/>
          <w:spacing w:val="17"/>
          <w:kern w:val="2"/>
          <w:sz w:val="28"/>
          <w:szCs w:val="28"/>
          <w:lang w:val="en-US" w:eastAsia="zh-CN" w:bidi="ar-SA"/>
        </w:rPr>
        <w:t>　　收件人：</w:t>
      </w:r>
      <w:r>
        <w:rPr>
          <w:rFonts w:hint="eastAsia" w:asciiTheme="minorEastAsia" w:hAnsiTheme="minorEastAsia" w:eastAsiaTheme="minorEastAsia" w:cstheme="minorEastAsia"/>
          <w:spacing w:val="17"/>
          <w:kern w:val="2"/>
          <w:sz w:val="28"/>
          <w:szCs w:val="28"/>
          <w:u w:val="single"/>
          <w:lang w:val="en-US" w:eastAsia="zh-CN" w:bidi="ar-SA"/>
        </w:rPr>
        <w:t xml:space="preserve"> </w:t>
      </w:r>
      <w:r>
        <w:rPr>
          <w:sz w:val="27"/>
          <w:szCs w:val="27"/>
          <w:u w:val="single" w:color="auto"/>
        </w:rPr>
        <w:t xml:space="preserve">                        </w:t>
      </w:r>
      <w:r>
        <w:rPr>
          <w:rFonts w:hint="eastAsia"/>
          <w:sz w:val="27"/>
          <w:szCs w:val="27"/>
          <w:u w:val="single" w:color="auto"/>
          <w:lang w:val="en-US" w:eastAsia="zh-CN"/>
        </w:rPr>
        <w:t xml:space="preserve">         </w:t>
      </w:r>
      <w:r>
        <w:rPr>
          <w:sz w:val="27"/>
          <w:szCs w:val="27"/>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81" w:line="400" w:lineRule="exact"/>
        <w:textAlignment w:val="auto"/>
        <w:rPr>
          <w:rFonts w:ascii="宋体" w:hAnsi="宋体" w:eastAsia="宋体" w:cs="宋体"/>
          <w:sz w:val="27"/>
          <w:szCs w:val="27"/>
        </w:rPr>
      </w:pPr>
      <w:r>
        <w:rPr>
          <w:rFonts w:hint="eastAsia" w:asciiTheme="minorEastAsia" w:hAnsiTheme="minorEastAsia" w:cstheme="minorEastAsia"/>
          <w:spacing w:val="17"/>
          <w:kern w:val="2"/>
          <w:sz w:val="28"/>
          <w:szCs w:val="28"/>
          <w:lang w:val="en-US" w:eastAsia="zh-CN" w:bidi="ar-SA"/>
        </w:rPr>
        <w:t>　　</w:t>
      </w:r>
      <w:r>
        <w:rPr>
          <w:rFonts w:hint="eastAsia" w:asciiTheme="minorEastAsia" w:hAnsiTheme="minorEastAsia" w:eastAsiaTheme="minorEastAsia" w:cstheme="minorEastAsia"/>
          <w:spacing w:val="17"/>
          <w:kern w:val="2"/>
          <w:sz w:val="28"/>
          <w:szCs w:val="28"/>
          <w:lang w:val="en-US" w:eastAsia="zh-CN" w:bidi="ar-SA"/>
        </w:rPr>
        <w:t>电话：</w:t>
      </w:r>
      <w:r>
        <w:rPr>
          <w:rFonts w:ascii="宋体" w:hAnsi="宋体" w:eastAsia="宋体" w:cs="宋体"/>
          <w:spacing w:val="-40"/>
          <w:sz w:val="27"/>
          <w:szCs w:val="27"/>
          <w:u w:val="single" w:color="auto"/>
        </w:rPr>
        <w:t xml:space="preserve"> </w:t>
      </w:r>
      <w:r>
        <w:rPr>
          <w:rFonts w:ascii="宋体" w:hAnsi="宋体" w:eastAsia="宋体" w:cs="宋体"/>
          <w:sz w:val="27"/>
          <w:szCs w:val="27"/>
          <w:u w:val="single" w:color="auto"/>
        </w:rPr>
        <w:t xml:space="preserve">                      </w:t>
      </w:r>
      <w:r>
        <w:rPr>
          <w:rFonts w:hint="eastAsia" w:ascii="宋体" w:hAnsi="宋体" w:eastAsia="宋体" w:cs="宋体"/>
          <w:sz w:val="27"/>
          <w:szCs w:val="27"/>
          <w:u w:val="single" w:color="auto"/>
          <w:lang w:val="en-US" w:eastAsia="zh-CN"/>
        </w:rPr>
        <w:t xml:space="preserve">            </w:t>
      </w:r>
      <w:r>
        <w:rPr>
          <w:rFonts w:ascii="宋体" w:hAnsi="宋体" w:eastAsia="宋体" w:cs="宋体"/>
          <w:sz w:val="27"/>
          <w:szCs w:val="27"/>
          <w:u w:val="single" w:color="auto"/>
        </w:rPr>
        <w:t xml:space="preserve">             </w:t>
      </w:r>
    </w:p>
    <w:p>
      <w:pPr>
        <w:keepNext w:val="0"/>
        <w:keepLines w:val="0"/>
        <w:pageBreakBefore w:val="0"/>
        <w:widowControl w:val="0"/>
        <w:tabs>
          <w:tab w:val="left" w:pos="915"/>
        </w:tabs>
        <w:kinsoku/>
        <w:wordWrap/>
        <w:overflowPunct/>
        <w:topLinePunct w:val="0"/>
        <w:autoSpaceDE/>
        <w:autoSpaceDN/>
        <w:bidi w:val="0"/>
        <w:adjustRightInd/>
        <w:snapToGrid/>
        <w:spacing w:line="400" w:lineRule="exact"/>
        <w:jc w:val="left"/>
        <w:textAlignment w:val="auto"/>
        <w:rPr>
          <w:rFonts w:hint="eastAsia"/>
          <w:sz w:val="28"/>
          <w:szCs w:val="28"/>
          <w:lang w:val="en-US" w:eastAsia="zh-CN"/>
        </w:rPr>
      </w:pPr>
    </w:p>
    <w:sectPr>
      <w:footerReference r:id="rId3" w:type="default"/>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5F54AE-5A71-48C8-A5A7-6CEEA42002F2}"/>
  </w:font>
  <w:font w:name="黑体">
    <w:panose1 w:val="02010609060101010101"/>
    <w:charset w:val="86"/>
    <w:family w:val="auto"/>
    <w:pitch w:val="default"/>
    <w:sig w:usb0="800002BF" w:usb1="38CF7CFA" w:usb2="00000016" w:usb3="00000000" w:csb0="00040001" w:csb1="00000000"/>
    <w:embedRegular r:id="rId2" w:fontKey="{BB4365E7-1816-4BAD-A369-C7ACE2BFF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689D6DFC-0601-4C2D-B02D-DD8E9193AD9E}"/>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PAGE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PAGE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515057"/>
    <w:multiLevelType w:val="singleLevel"/>
    <w:tmpl w:val="525150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jg0ZDZkZTg1OGU4ZmI3YWY4MDk4ZjU2MzkxYzEifQ=="/>
  </w:docVars>
  <w:rsids>
    <w:rsidRoot w:val="33AF6E8F"/>
    <w:rsid w:val="00E32D5A"/>
    <w:rsid w:val="016A2326"/>
    <w:rsid w:val="01821C28"/>
    <w:rsid w:val="01AF0E8E"/>
    <w:rsid w:val="01CD2819"/>
    <w:rsid w:val="02EF3890"/>
    <w:rsid w:val="035B751F"/>
    <w:rsid w:val="03C324C8"/>
    <w:rsid w:val="03F617AC"/>
    <w:rsid w:val="046541B6"/>
    <w:rsid w:val="058D2B1D"/>
    <w:rsid w:val="058F34B0"/>
    <w:rsid w:val="059A3C03"/>
    <w:rsid w:val="091D61A0"/>
    <w:rsid w:val="09846E1A"/>
    <w:rsid w:val="09877B03"/>
    <w:rsid w:val="099C2377"/>
    <w:rsid w:val="0AB25757"/>
    <w:rsid w:val="0ADB0F46"/>
    <w:rsid w:val="0B0474D7"/>
    <w:rsid w:val="0B65448F"/>
    <w:rsid w:val="0BA35F66"/>
    <w:rsid w:val="0C063DA0"/>
    <w:rsid w:val="0C766585"/>
    <w:rsid w:val="0DB31D26"/>
    <w:rsid w:val="0E43004F"/>
    <w:rsid w:val="0E545297"/>
    <w:rsid w:val="0E6013B0"/>
    <w:rsid w:val="0F511A8D"/>
    <w:rsid w:val="107E484D"/>
    <w:rsid w:val="10AC0E97"/>
    <w:rsid w:val="113C3FF6"/>
    <w:rsid w:val="11531836"/>
    <w:rsid w:val="11EA5D56"/>
    <w:rsid w:val="125A6BF4"/>
    <w:rsid w:val="13B251F2"/>
    <w:rsid w:val="15785D0F"/>
    <w:rsid w:val="157C358A"/>
    <w:rsid w:val="158E1B59"/>
    <w:rsid w:val="168E3A09"/>
    <w:rsid w:val="173C0FBE"/>
    <w:rsid w:val="17FE1232"/>
    <w:rsid w:val="18152B34"/>
    <w:rsid w:val="18552337"/>
    <w:rsid w:val="18E573BA"/>
    <w:rsid w:val="19717C69"/>
    <w:rsid w:val="1A406211"/>
    <w:rsid w:val="1A420699"/>
    <w:rsid w:val="1B140288"/>
    <w:rsid w:val="1B527002"/>
    <w:rsid w:val="1C1A00E0"/>
    <w:rsid w:val="1C396F90"/>
    <w:rsid w:val="1CA1288E"/>
    <w:rsid w:val="1CEA29EF"/>
    <w:rsid w:val="1E910E51"/>
    <w:rsid w:val="1EB12291"/>
    <w:rsid w:val="20D44015"/>
    <w:rsid w:val="210F4B3A"/>
    <w:rsid w:val="211D586A"/>
    <w:rsid w:val="21B709F6"/>
    <w:rsid w:val="21D91504"/>
    <w:rsid w:val="231F66DA"/>
    <w:rsid w:val="23AB5501"/>
    <w:rsid w:val="23C30A9D"/>
    <w:rsid w:val="243B51B4"/>
    <w:rsid w:val="247B5F17"/>
    <w:rsid w:val="24B30048"/>
    <w:rsid w:val="25422783"/>
    <w:rsid w:val="254524FE"/>
    <w:rsid w:val="262772A4"/>
    <w:rsid w:val="27F16710"/>
    <w:rsid w:val="28B77414"/>
    <w:rsid w:val="29E632FB"/>
    <w:rsid w:val="2A933FE0"/>
    <w:rsid w:val="2B263FEE"/>
    <w:rsid w:val="2C941644"/>
    <w:rsid w:val="2CA327A2"/>
    <w:rsid w:val="2CA74204"/>
    <w:rsid w:val="2D35408E"/>
    <w:rsid w:val="2DC0250A"/>
    <w:rsid w:val="2DC21DC5"/>
    <w:rsid w:val="2DF950BB"/>
    <w:rsid w:val="2E1819E5"/>
    <w:rsid w:val="2FD47E84"/>
    <w:rsid w:val="30413FBE"/>
    <w:rsid w:val="321B1AA4"/>
    <w:rsid w:val="32A32723"/>
    <w:rsid w:val="339601F9"/>
    <w:rsid w:val="33AF6E8F"/>
    <w:rsid w:val="348A53F6"/>
    <w:rsid w:val="350661F7"/>
    <w:rsid w:val="357E0410"/>
    <w:rsid w:val="3600792F"/>
    <w:rsid w:val="36301963"/>
    <w:rsid w:val="36370CE4"/>
    <w:rsid w:val="36401AD9"/>
    <w:rsid w:val="365B6913"/>
    <w:rsid w:val="368636C2"/>
    <w:rsid w:val="38354F3E"/>
    <w:rsid w:val="38637045"/>
    <w:rsid w:val="397B4C7C"/>
    <w:rsid w:val="3A040CA6"/>
    <w:rsid w:val="3A0C3987"/>
    <w:rsid w:val="3A1E5E48"/>
    <w:rsid w:val="3B0D21A6"/>
    <w:rsid w:val="3B505DDB"/>
    <w:rsid w:val="3BE41159"/>
    <w:rsid w:val="3C356755"/>
    <w:rsid w:val="3DA53CB6"/>
    <w:rsid w:val="3DAE181A"/>
    <w:rsid w:val="3DDA2E4F"/>
    <w:rsid w:val="3F11495A"/>
    <w:rsid w:val="40311899"/>
    <w:rsid w:val="42B07FE6"/>
    <w:rsid w:val="43210932"/>
    <w:rsid w:val="432352EF"/>
    <w:rsid w:val="43DB0FC6"/>
    <w:rsid w:val="449768C1"/>
    <w:rsid w:val="44E56887"/>
    <w:rsid w:val="44FF7331"/>
    <w:rsid w:val="452F6401"/>
    <w:rsid w:val="45C10607"/>
    <w:rsid w:val="45C50B85"/>
    <w:rsid w:val="45E918A4"/>
    <w:rsid w:val="45F0775B"/>
    <w:rsid w:val="46FD57C4"/>
    <w:rsid w:val="470C208B"/>
    <w:rsid w:val="473236C0"/>
    <w:rsid w:val="474D04FA"/>
    <w:rsid w:val="474F29E5"/>
    <w:rsid w:val="49627DC6"/>
    <w:rsid w:val="49BB39CD"/>
    <w:rsid w:val="4AED458C"/>
    <w:rsid w:val="4B582A18"/>
    <w:rsid w:val="4B9D7D80"/>
    <w:rsid w:val="4C0E46B7"/>
    <w:rsid w:val="4CCC1EC1"/>
    <w:rsid w:val="4D8E7176"/>
    <w:rsid w:val="4E8A2179"/>
    <w:rsid w:val="4EB720B5"/>
    <w:rsid w:val="4F1A3969"/>
    <w:rsid w:val="501E1A45"/>
    <w:rsid w:val="52FA7526"/>
    <w:rsid w:val="54522EB8"/>
    <w:rsid w:val="547832AF"/>
    <w:rsid w:val="54996B2C"/>
    <w:rsid w:val="5555181D"/>
    <w:rsid w:val="55AD7E72"/>
    <w:rsid w:val="56817660"/>
    <w:rsid w:val="56CE4A28"/>
    <w:rsid w:val="57325016"/>
    <w:rsid w:val="58DA522C"/>
    <w:rsid w:val="58DD0FB2"/>
    <w:rsid w:val="59043AF3"/>
    <w:rsid w:val="59255BF7"/>
    <w:rsid w:val="5A031212"/>
    <w:rsid w:val="5A687902"/>
    <w:rsid w:val="5B3B5D73"/>
    <w:rsid w:val="5BAA0D9D"/>
    <w:rsid w:val="5BDB4960"/>
    <w:rsid w:val="5C875F70"/>
    <w:rsid w:val="5CB52971"/>
    <w:rsid w:val="5D327BF3"/>
    <w:rsid w:val="5D8C2C44"/>
    <w:rsid w:val="5E5B2643"/>
    <w:rsid w:val="5E6F69C2"/>
    <w:rsid w:val="5E7A5091"/>
    <w:rsid w:val="5EC46E9C"/>
    <w:rsid w:val="5FA0405B"/>
    <w:rsid w:val="5FD0361E"/>
    <w:rsid w:val="60632263"/>
    <w:rsid w:val="609813C8"/>
    <w:rsid w:val="609B59DA"/>
    <w:rsid w:val="61607F2A"/>
    <w:rsid w:val="620B6B90"/>
    <w:rsid w:val="623818D3"/>
    <w:rsid w:val="633F4D43"/>
    <w:rsid w:val="63855B89"/>
    <w:rsid w:val="63A509FB"/>
    <w:rsid w:val="663C37BC"/>
    <w:rsid w:val="665352F0"/>
    <w:rsid w:val="66EA1BF3"/>
    <w:rsid w:val="67370124"/>
    <w:rsid w:val="67931E70"/>
    <w:rsid w:val="68755757"/>
    <w:rsid w:val="68A015B4"/>
    <w:rsid w:val="6A1E4044"/>
    <w:rsid w:val="6A405040"/>
    <w:rsid w:val="6B4D7DEF"/>
    <w:rsid w:val="6B7A338F"/>
    <w:rsid w:val="6C6D0A5E"/>
    <w:rsid w:val="6CB55F17"/>
    <w:rsid w:val="6CB737F6"/>
    <w:rsid w:val="6D051544"/>
    <w:rsid w:val="6D4B0788"/>
    <w:rsid w:val="6DD26033"/>
    <w:rsid w:val="6F1E57BE"/>
    <w:rsid w:val="6F6B6EC0"/>
    <w:rsid w:val="70A36C90"/>
    <w:rsid w:val="70B958A7"/>
    <w:rsid w:val="70F123B4"/>
    <w:rsid w:val="713855A1"/>
    <w:rsid w:val="71461992"/>
    <w:rsid w:val="71C42C35"/>
    <w:rsid w:val="71DC5EA2"/>
    <w:rsid w:val="71FD64F5"/>
    <w:rsid w:val="73BD3FA8"/>
    <w:rsid w:val="766227CC"/>
    <w:rsid w:val="76DA02FF"/>
    <w:rsid w:val="77711EEA"/>
    <w:rsid w:val="77DB0D21"/>
    <w:rsid w:val="77F315D6"/>
    <w:rsid w:val="783274BB"/>
    <w:rsid w:val="787564D6"/>
    <w:rsid w:val="788E22F0"/>
    <w:rsid w:val="79FD60BE"/>
    <w:rsid w:val="7A215518"/>
    <w:rsid w:val="7C9712F4"/>
    <w:rsid w:val="7CF23652"/>
    <w:rsid w:val="7D932C6A"/>
    <w:rsid w:val="7DC33269"/>
    <w:rsid w:val="7F84095A"/>
    <w:rsid w:val="7FEE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21"/>
      <w:szCs w:val="21"/>
      <w:lang w:val="en-US" w:eastAsia="zh-CN" w:bidi="ar"/>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next w:val="1"/>
    <w:autoRedefine/>
    <w:qFormat/>
    <w:uiPriority w:val="0"/>
    <w:pPr>
      <w:widowControl w:val="0"/>
      <w:spacing w:line="600" w:lineRule="exact"/>
      <w:jc w:val="left"/>
      <w:outlineLvl w:val="0"/>
    </w:pPr>
    <w:rPr>
      <w:rFonts w:ascii="Cambria" w:hAnsi="Cambria" w:eastAsia="方正仿宋简体" w:cs="Times New Roman"/>
      <w:bCs/>
      <w:kern w:val="2"/>
      <w:sz w:val="32"/>
      <w:szCs w:val="32"/>
      <w:lang w:val="en-US" w:eastAsia="zh-CN" w:bidi="ar-SA"/>
    </w:rPr>
  </w:style>
  <w:style w:type="paragraph" w:customStyle="1" w:styleId="9">
    <w:name w:val="Table Text"/>
    <w:basedOn w:val="1"/>
    <w:autoRedefine/>
    <w:semiHidden/>
    <w:qFormat/>
    <w:uiPriority w:val="0"/>
    <w:rPr>
      <w:rFonts w:ascii="宋体" w:hAnsi="宋体" w:eastAsia="宋体" w:cs="宋体"/>
      <w:sz w:val="22"/>
      <w:szCs w:val="22"/>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1681</Words>
  <Characters>1771</Characters>
  <Lines>1</Lines>
  <Paragraphs>1</Paragraphs>
  <TotalTime>12</TotalTime>
  <ScaleCrop>false</ScaleCrop>
  <LinksUpToDate>false</LinksUpToDate>
  <CharactersWithSpaces>2307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2021-09-08T07:18:00Z</dcterms:created>
  <dc:creator>郑琳</dc:creator>
  <cp:lastModifiedBy>郑琳</cp:lastModifiedBy>
  <cp:lastPrinted>2024-06-04T03:07:13Z</cp:lastPrinted>
  <dcterms:modified xsi:type="dcterms:W3CDTF">2024-06-04T03:09:57Z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9A11D883DFCA4B10821449AB27AB46EA_13</vt:lpwstr>
  </property>
</Properties>
</file>