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line="600" w:lineRule="exact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lang w:val="en-US" w:eastAsia="zh-CN"/>
        </w:rPr>
        <w:t>附件</w:t>
      </w: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1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2024成渝智能网联新能源汽车整零供采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对接活动总体方案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lang w:val="en-US" w:eastAsia="zh-CN"/>
        </w:rPr>
        <w:t>一、活动概况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当前，以新能源和智能化为主要特征的新科技革命，加速重构全球汽车产业链与供应链，深刻改变商业模式和产业生态。汽车产业是“成渝地区双城经济圈”的核心产业、优势产业。成渝汽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车产业集群已经成为中国汽车市场的重要增长极。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为贯彻落实“推动成渝地区双城经济圈建设重庆四川党政联席会议第八次会议”精神，根据《成渝地区双城经济圈建设规划纲要》等相关文件要求，充分发挥“链主”车企引领作用，进一步强化成渝经济圈整零协同，打造供需对接优势平台，构建成渝地区双城经济圈安全、韧性、绿色汽车供应链新生态，促进川渝智能网联新能源汽车产业协同建设，推动成渝汽车产业高质量发展，由重庆汽车工程学会、重庆市汽车产业商会、成都市绿色智能网联汽车产业生态圈联盟牵头，联合19家整车企业，在“2024中国智能电动汽车科技与供应链展览会”期间，特别举办“2024成渝智能网联新能源汽车整零供采对接活动”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活动主要目的是搭建供需对接平台，推动整零双向协同；帮助现有供应链企业挖潜增效，强优补缺，全面优化提升配套能力；发掘储备潜在供应商，扩大车企生态链合作伙伴圈；协同建立合作共生的新型伙伴式供应链关系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lang w:val="en-US" w:eastAsia="zh-CN"/>
        </w:rPr>
        <w:t>二、时间地点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楷体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sz w:val="32"/>
          <w:lang w:val="en-US" w:eastAsia="zh-CN"/>
        </w:rPr>
        <w:t>（一）活动时间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2024年3月13</w:t>
      </w:r>
      <w:r>
        <w:rPr>
          <w:rFonts w:hint="eastAsia" w:ascii="Times New Roman" w:hAnsi="Times New Roman" w:eastAsia="方正仿宋简体" w:cs="Times New Roman"/>
          <w:sz w:val="32"/>
          <w:lang w:val="en-US" w:eastAsia="zh-CN"/>
        </w:rPr>
        <w:t>—</w:t>
      </w: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15日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楷体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sz w:val="32"/>
          <w:lang w:val="en-US" w:eastAsia="zh-CN"/>
        </w:rPr>
        <w:t>（二）活动地点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重庆悦来国际会议中心</w:t>
      </w:r>
      <w:r>
        <w:rPr>
          <w:rFonts w:hint="eastAsia" w:ascii="Times New Roman" w:hAnsi="Times New Roman" w:eastAsia="方正仿宋简体" w:cs="Times New Roman"/>
          <w:sz w:val="32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重庆国际博览中心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lang w:val="en-US" w:eastAsia="zh-CN"/>
        </w:rPr>
        <w:t>三、组织机构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楷体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sz w:val="32"/>
          <w:lang w:val="en-US" w:eastAsia="zh-CN"/>
        </w:rPr>
        <w:t>（一）支持单位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重庆市经济和信息化委员会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四川省经济和信息化厅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成都市经济和信息化局成都市新经济发展委员会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楷体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sz w:val="32"/>
          <w:lang w:val="en-US" w:eastAsia="zh-CN"/>
        </w:rPr>
        <w:t>（二）主办单位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重庆汽车工程学会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重庆市汽车产业商会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成都市绿色智能网联汽车产业生态圈联盟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楷体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sz w:val="32"/>
          <w:lang w:val="en-US" w:eastAsia="zh-CN"/>
        </w:rPr>
        <w:t>（三）协办企业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重庆长安汽车股份有限公司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赛力斯集团股份有限公司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上汽红岩汽车有限公司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长安福特汽车有限公司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庆铃汽车股份有限公司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重庆睿蓝汽车科技有限公司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重庆长安跨越车辆有限公司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长城汽车股份有限公司重庆分公司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上汽通用五菱汽车股份有限公司重庆分公司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一汽-大众汽车有限公司成都分公司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一汽丰田汽车（成都）有限公司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四川领克汽车制造有限公司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中嘉汽车制造（成都）有限公司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神龙汽车有限公司成都分公司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中国重汽集团成都王牌商用车有限公司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成都大运汽车集团有限公司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成都客车股份有限公司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成都广通汽车有限公司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中植一客成都汽车有限公司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lang w:val="en-US" w:eastAsia="zh-CN"/>
        </w:rPr>
        <w:t>四、主要内容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本次活动主要包含供应链论坛、“一对一”供采对接、颁奖盛典暨交流晚宴、成渝汽车供应链优秀企业评选、成渝整零合作示范展区五个部分。活动为闭门形式，仅限注册登记企业参加。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楷体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sz w:val="32"/>
          <w:lang w:val="en-US" w:eastAsia="zh-CN"/>
        </w:rPr>
        <w:t>（一）供应链论坛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时间：2024年3月13日上午09:30—12:00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1．领导致辞：重庆市经信委、四川省经信厅、成都市经信局市新经济委领导致辞。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2．主旨报告：邀请行业专家，解读最新产业政策，探讨供应链发展趋势，共商未来合作之路。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3．采购宣讲：长安汽车、赛力斯、一汽</w:t>
      </w:r>
      <w:r>
        <w:rPr>
          <w:rFonts w:hint="eastAsia" w:ascii="Times New Roman" w:hAnsi="Times New Roman" w:eastAsia="方正仿宋简体" w:cs="Times New Roman"/>
          <w:sz w:val="32"/>
          <w:lang w:val="en-US" w:eastAsia="zh-CN"/>
        </w:rPr>
        <w:t>-</w:t>
      </w: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大众、吉利</w:t>
      </w:r>
      <w:r>
        <w:rPr>
          <w:rFonts w:hint="eastAsia" w:ascii="Times New Roman" w:hAnsi="Times New Roman" w:eastAsia="方正仿宋简体" w:cs="Times New Roman"/>
          <w:sz w:val="32"/>
          <w:lang w:val="en-US" w:eastAsia="zh-CN"/>
        </w:rPr>
        <w:t>集团</w:t>
      </w: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等。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整车企业采购负责人分享各自前瞻布局，发布新车规划和项目需求，解读最新采购策略，共商成渝本地化配套与供应链生态圈建设等重点事项。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楷体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sz w:val="32"/>
          <w:lang w:val="en-US" w:eastAsia="zh-CN"/>
        </w:rPr>
        <w:t>（二）颁奖盛典暨交流晚宴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时间：2024年3月13日晚上18:30—20:30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邀请车企领导，供应链企业领导，整车采购、研发等嘉宾参加。围绕整零合作进一步交流。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颁奖仪式：2023成渝汽车供应链优秀企业颁奖。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楷体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sz w:val="32"/>
          <w:lang w:val="en-US" w:eastAsia="zh-CN"/>
        </w:rPr>
        <w:t>（三）“一对一”供采对接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时间：2024年3月14日上午09:</w:t>
      </w:r>
      <w:r>
        <w:rPr>
          <w:rFonts w:hint="eastAsia" w:ascii="Times New Roman" w:hAnsi="Times New Roman" w:eastAsia="方正仿宋简体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0—12:00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设置供采对接交流专区，根据事先核准的供应链产业链企业名单，分时段、分批次安排进入对接区域。每家供应链企业均能与19家车企采购人员对接。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楷体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sz w:val="32"/>
          <w:lang w:val="en-US" w:eastAsia="zh-CN"/>
        </w:rPr>
        <w:t>（四）成渝汽车供应链优秀企业评选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 xml:space="preserve"> 时间：2024年3月1日—13日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 xml:space="preserve"> 由成渝两地学会共同主办，针对2023年度成渝地区优秀的供应链企业进行评选，并颁奖。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楷体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sz w:val="32"/>
          <w:lang w:val="en-US" w:eastAsia="zh-CN"/>
        </w:rPr>
        <w:t>（五）成渝整零合作示范展区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时间：2024年3月13—15日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在重庆国博中心S2馆设立成渝整零合作示范展区，规划展示面积800㎡，整体规划、整体设计、整体搭建，邀请相关车企、供应链企业、技术服务商等，联合参加展示。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lang w:val="en-US" w:eastAsia="zh-CN"/>
        </w:rPr>
        <w:t>五、参加企业类型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（一）成渝经济圈内现有供应链重点企业；潜在供应链重点企业。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（二）希望与成渝经济圈整车配套合作的供应链企业。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（三）技术服务商、装备服务商、金融服务、跨界合作等产业链企业。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lang w:val="en-US" w:eastAsia="zh-CN"/>
        </w:rPr>
        <w:t>六、参加流程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第一步：预报名。有意愿参加对接的企业填写报名表，提交至主办方。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第二步：审核。根据企业报名信息，主办方协同车企共同审核，确认参加资格。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第三步：签约。主办方向通过审核的企业，发送参加确认函，并签订正式协议。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第四步：展位设计。收集汇总各参会企业材料，确认展台设计搭建方案。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第五步: 参会参展。根据最终议程安排，有序布置展位，并参加整零对接各环节。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lang w:val="en-US" w:eastAsia="zh-CN"/>
        </w:rPr>
        <w:t>七、参加费用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（一）基础费用为：每家企业28000元。包含参加供应链论坛、“一对一”整零对接、颁奖盛典暨交流晚宴、成渝整零示范展区全部环节。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（二）展览环节每家企业基础面积为9㎡，已包含展位设计、搭建、报馆、普通照明等费用，不含设备特殊动力用电费、特殊用网费、展品运输费。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（三）如需更大展示面积，按照9的倍数增加，每增加9㎡新增费用10000元。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（四）费用收取方式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收款账户信息如下：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公司名称：重庆世纪博悦文化创意有限公司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银行账号：5005 0110 0819 0000 0247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开户银行：中国建设银行重庆江北珠江国际支行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lang w:val="en-US" w:eastAsia="zh-CN"/>
        </w:rPr>
        <w:t>八、联系人及联系方式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彭玉欢，13650524647</w:t>
      </w:r>
    </w:p>
    <w:p>
      <w:pPr>
        <w:overflowPunct w:val="0"/>
        <w:topLinePunct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</w:p>
    <w:p>
      <w:pPr>
        <w:overflowPunct w:val="0"/>
        <w:topLinePunct/>
        <w:adjustRightInd w:val="0"/>
        <w:snapToGrid w:val="0"/>
        <w:spacing w:line="600" w:lineRule="exact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2024成渝智能网联新能源汽车整零供采对接活动报名表</w:t>
      </w:r>
    </w:p>
    <w:tbl>
      <w:tblPr>
        <w:tblStyle w:val="8"/>
        <w:tblW w:w="9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927"/>
        <w:gridCol w:w="769"/>
        <w:gridCol w:w="1241"/>
        <w:gridCol w:w="724"/>
        <w:gridCol w:w="1571"/>
        <w:gridCol w:w="720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28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  <w:t>企业名称</w:t>
            </w:r>
          </w:p>
        </w:tc>
        <w:tc>
          <w:tcPr>
            <w:tcW w:w="8182" w:type="dxa"/>
            <w:gridSpan w:val="7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28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  <w:t>企业地址</w:t>
            </w:r>
          </w:p>
        </w:tc>
        <w:tc>
          <w:tcPr>
            <w:tcW w:w="8182" w:type="dxa"/>
            <w:gridSpan w:val="7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428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  <w:t>联系人</w:t>
            </w:r>
          </w:p>
        </w:tc>
        <w:tc>
          <w:tcPr>
            <w:tcW w:w="927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769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  <w:t>职位</w:t>
            </w:r>
          </w:p>
        </w:tc>
        <w:tc>
          <w:tcPr>
            <w:tcW w:w="1241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724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  <w:t>电话</w:t>
            </w:r>
          </w:p>
        </w:tc>
        <w:tc>
          <w:tcPr>
            <w:tcW w:w="1571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  <w:t>邮箱</w:t>
            </w:r>
          </w:p>
        </w:tc>
        <w:tc>
          <w:tcPr>
            <w:tcW w:w="2230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28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  <w:t>企业类别</w:t>
            </w:r>
          </w:p>
        </w:tc>
        <w:tc>
          <w:tcPr>
            <w:tcW w:w="8182" w:type="dxa"/>
            <w:gridSpan w:val="7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  <w:t xml:space="preserve"> 供应链企业      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  <w:t xml:space="preserve"> 材料企业          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  <w:t xml:space="preserve"> 技术及装备服务商  </w:t>
            </w:r>
          </w:p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  <w:t xml:space="preserve"> 金融服务        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  <w:t xml:space="preserve"> 其他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9610" w:type="dxa"/>
            <w:gridSpan w:val="8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  <w:t>企业简介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9610" w:type="dxa"/>
            <w:gridSpan w:val="8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  <w:t>核心技术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：</w:t>
            </w:r>
          </w:p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9610" w:type="dxa"/>
            <w:gridSpan w:val="8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  <w:t>优势产品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9610" w:type="dxa"/>
            <w:gridSpan w:val="8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  <w:t>产品图片：（可单独发送）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9610" w:type="dxa"/>
            <w:gridSpan w:val="8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left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  <w:t>应用场景：</w:t>
            </w:r>
          </w:p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9610" w:type="dxa"/>
            <w:gridSpan w:val="8"/>
            <w:vAlign w:val="top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both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lang w:val="en-US" w:eastAsia="zh-CN"/>
              </w:rPr>
              <w:t>专利及配套信息：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rPr>
          <w:rFonts w:hint="eastAsia" w:ascii="Times New Roman" w:hAnsi="Times New Roman" w:eastAsia="方正仿宋简体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lang w:val="en-US" w:eastAsia="zh-CN"/>
        </w:rPr>
        <w:t>报名表发送到</w:t>
      </w: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msc@cdqc.org</w:t>
      </w:r>
      <w:r>
        <w:rPr>
          <w:rFonts w:hint="eastAsia" w:ascii="Times New Roman" w:hAnsi="Times New Roman" w:eastAsia="方正仿宋简体" w:cs="Times New Roman"/>
          <w:sz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sz w:val="32"/>
          <w:lang w:val="en-US" w:eastAsia="zh-CN"/>
        </w:rPr>
        <w:t>cn</w:t>
      </w:r>
      <w:r>
        <w:rPr>
          <w:rFonts w:hint="eastAsia" w:ascii="Times New Roman" w:hAnsi="Times New Roman" w:eastAsia="方正仿宋简体" w:cs="Times New Roman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>2024中国智能电动汽车科技与供应链展览会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>总体概况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一、举办背景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当前，新科技革命推动智能电动汽车成为全球汽车发展的潮流趋势，并加快重塑全球汽车产业格局和产业生态。中国新能源汽车产销量连续8年位列全球第一，已经进入快速发展新阶段，并与互联网、电子信息、AI、新材料、能源等行业深度融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重庆是中国主要汽车生产基地之一。面对电动化和智能化趋势，重庆产业体系完备，应用场景丰富，具备得天独厚的优势条件。重庆市委市政府将智能网联新能源汽车作为重庆市“33618”现代制造业集群体系的三个主导产业集群之一，力争到2030年建成世界级智能网联新能源汽车产业集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与此同时，“成渝地区双城经济圈”国家战略为川渝汽车产业进一步赋能。通过举办世界级的大会及展览活动，广泛邀请全球汽车生态链头部企业参展交流，探寻前瞻趋势、解读产业新政、共话生态合作，正是展会举办目的所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二、时间地点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olor w:val="000000"/>
          <w:sz w:val="32"/>
          <w:szCs w:val="32"/>
          <w:lang w:val="en-US" w:eastAsia="zh-CN"/>
        </w:rPr>
        <w:t>展览时间：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2024年3月13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15日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olor w:val="000000"/>
          <w:sz w:val="32"/>
          <w:szCs w:val="32"/>
          <w:lang w:val="en-US" w:eastAsia="zh-CN"/>
        </w:rPr>
        <w:t>展览地点：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重庆国际博览中心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三、展会主题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拥抱“智电汽车科技”新时代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四、总体规模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olor w:val="000000"/>
          <w:sz w:val="32"/>
          <w:szCs w:val="32"/>
          <w:lang w:val="en-US" w:eastAsia="zh-CN"/>
        </w:rPr>
        <w:t>展览规模：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20000㎡展示面积，300+ 全球展商，20000+ 专业观众。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olor w:val="000000"/>
          <w:sz w:val="32"/>
          <w:szCs w:val="32"/>
          <w:lang w:val="en-US" w:eastAsia="zh-CN"/>
        </w:rPr>
        <w:t>会议规模：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2场主旨论坛，1场行业年会，1场开幕式及全体大会，1场颁奖盛典暨欢迎晚宴，3场技术参观，2场行业评选，20+细分主题论坛，150+领导嘉宾，1500+注册参会代表。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i w:val="0"/>
          <w:i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i w:val="0"/>
          <w:iCs w:val="0"/>
          <w:color w:val="auto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五、展会简介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“中国智能电动汽车科技与供应链展览会”是由展览、会议、供采对接、技术发布、行业评选等组成的智电汽车科技创新生态平台。展会紧扣全球汽车智能化与电动化趋势，充分发挥“链主”车企引领作用，深度呈现智能电动汽车从设计、材料、电动化关键零部件、智能化关键技术、数字智造到整车集成和应用的完整产业链。以“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展示、发布、交流、采购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”4大功能为核心，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打造面向智能电动汽车时代的新材料、新技术、新产品、新装备、新供应链及前瞻科技产品一站式互动合作平台。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“重庆汽车行业年会”始创于1988年，迄今成功举办34届。2024年将提档升级为：智能电动汽车科技生态大会暨重庆汽车行业第35届年会。大会不但云集重庆汽车行业各大车企、核心零部件企业的主要负责人出席，还广泛吸引全国汽车行业知名专家学者、产业精英及领导嘉宾与会。规格高、规模大、影响广，已经成为中国汽车行业知名品牌大会之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六、组织机构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olor w:val="000000"/>
          <w:sz w:val="32"/>
          <w:szCs w:val="32"/>
          <w:lang w:val="en-US" w:eastAsia="zh-CN"/>
        </w:rPr>
        <w:t>支持单位：</w:t>
      </w:r>
      <w:r>
        <w:rPr>
          <w:rFonts w:hint="default" w:ascii="Times New Roman" w:hAnsi="Times New Roman" w:eastAsia="方正仿宋简体" w:cs="Times New Roman"/>
          <w:i w:val="0"/>
          <w:iCs w:val="0"/>
          <w:color w:val="000000"/>
          <w:sz w:val="32"/>
          <w:szCs w:val="32"/>
          <w:lang w:val="en-US" w:eastAsia="zh-CN"/>
        </w:rPr>
        <w:t>重庆市经济和信息化委员会、</w:t>
      </w:r>
      <w:r>
        <w:rPr>
          <w:rFonts w:hint="default" w:ascii="Times New Roman" w:hAnsi="Times New Roman" w:eastAsia="方正仿宋简体" w:cs="Times New Roman"/>
          <w:i w:val="0"/>
          <w:iCs w:val="0"/>
          <w:color w:val="000000"/>
          <w:sz w:val="32"/>
          <w:szCs w:val="32"/>
          <w:highlight w:val="none"/>
          <w:lang w:val="en-US" w:eastAsia="zh-CN"/>
        </w:rPr>
        <w:t>四川省经济和信息化厅、成都市经济和信息化局</w:t>
      </w:r>
      <w:r>
        <w:rPr>
          <w:rFonts w:hint="default" w:ascii="Times New Roman" w:hAnsi="Times New Roman" w:cs="Times New Roman"/>
          <w:i w:val="0"/>
          <w:iCs w:val="0"/>
          <w:color w:val="000000"/>
          <w:sz w:val="32"/>
          <w:szCs w:val="32"/>
          <w:highlight w:val="none"/>
          <w:lang w:val="en-US" w:eastAsia="zh-CN"/>
        </w:rPr>
        <w:t>成都市新经济发展委员会</w:t>
      </w:r>
      <w:r>
        <w:rPr>
          <w:rFonts w:hint="default" w:ascii="Times New Roman" w:hAnsi="Times New Roman" w:eastAsia="方正仿宋简体" w:cs="Times New Roman"/>
          <w:i w:val="0"/>
          <w:iCs w:val="0"/>
          <w:color w:val="000000"/>
          <w:sz w:val="32"/>
          <w:szCs w:val="32"/>
          <w:lang w:val="en-US" w:eastAsia="zh-CN"/>
        </w:rPr>
        <w:t>、重庆市科学技术协会、重庆市工商业联合会、重庆两江新区管委会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olor w:val="000000"/>
          <w:sz w:val="32"/>
          <w:szCs w:val="32"/>
          <w:lang w:val="en-US" w:eastAsia="zh-CN"/>
        </w:rPr>
        <w:t>主办单位：</w:t>
      </w:r>
      <w:r>
        <w:rPr>
          <w:rFonts w:hint="default" w:ascii="Times New Roman" w:hAnsi="Times New Roman" w:eastAsia="方正仿宋简体" w:cs="Times New Roman"/>
          <w:i w:val="0"/>
          <w:iCs w:val="0"/>
          <w:color w:val="000000"/>
          <w:sz w:val="32"/>
          <w:szCs w:val="32"/>
          <w:lang w:val="en-US" w:eastAsia="zh-CN"/>
        </w:rPr>
        <w:t>重庆汽车工程学会、重庆市汽车产业商会、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成都市绿色智能网联汽车产业生态圈联盟、</w:t>
      </w:r>
      <w:r>
        <w:rPr>
          <w:rFonts w:hint="default" w:ascii="Times New Roman" w:hAnsi="Times New Roman" w:eastAsia="方正仿宋简体" w:cs="Times New Roman"/>
          <w:i w:val="0"/>
          <w:iCs w:val="0"/>
          <w:color w:val="000000"/>
          <w:sz w:val="32"/>
          <w:szCs w:val="32"/>
          <w:lang w:val="en-US" w:eastAsia="zh-CN"/>
        </w:rPr>
        <w:t>重庆长安汽车股份有限公司、赛力斯集团股份有限公司、上汽红岩汽车有限公司、长安福特汽车有限公司、庆铃汽车股份有限公司、重庆睿蓝汽车科技有限公司、重庆长安跨越车辆有限公司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olor w:val="000000"/>
          <w:sz w:val="32"/>
          <w:szCs w:val="32"/>
          <w:lang w:val="en-US" w:eastAsia="zh-CN"/>
        </w:rPr>
        <w:t>特邀协办：</w:t>
      </w:r>
      <w:r>
        <w:rPr>
          <w:rFonts w:hint="default" w:ascii="Times New Roman" w:hAnsi="Times New Roman" w:eastAsia="方正仿宋简体" w:cs="Times New Roman"/>
          <w:i w:val="0"/>
          <w:iCs w:val="0"/>
          <w:color w:val="000000"/>
          <w:sz w:val="32"/>
          <w:szCs w:val="32"/>
          <w:lang w:val="en-US" w:eastAsia="zh-CN"/>
        </w:rPr>
        <w:t>中国汽车工程研究院股份有限公司、招商局检测车辆技术研究院有限公司、智能汽车安全技术全国重点实验室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olor w:val="000000"/>
          <w:sz w:val="32"/>
          <w:szCs w:val="32"/>
          <w:lang w:val="en-US" w:eastAsia="zh-CN"/>
        </w:rPr>
        <w:t>联合支持：</w:t>
      </w:r>
      <w:r>
        <w:rPr>
          <w:rFonts w:hint="default" w:ascii="Times New Roman" w:hAnsi="Times New Roman" w:eastAsia="方正仿宋简体" w:cs="Times New Roman"/>
          <w:i w:val="0"/>
          <w:iCs w:val="0"/>
          <w:color w:val="000000"/>
          <w:sz w:val="32"/>
          <w:szCs w:val="32"/>
          <w:lang w:val="en-US" w:eastAsia="zh-CN"/>
        </w:rPr>
        <w:t>重庆自主品牌汽车协同创新中心、重庆市轻量化材料产业联盟、四川省汽车工程学会、陕西省汽车工程学会、河南省汽车工程学会、山东汽车工程学会、广东省汽车工程学会、江苏省汽车工程学会、重庆大学、西南大学、重庆理工大学、重庆交通大学、重庆邮电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olor w:val="000000"/>
          <w:sz w:val="32"/>
          <w:szCs w:val="32"/>
          <w:lang w:val="en-US" w:eastAsia="zh-CN"/>
        </w:rPr>
        <w:t>承办执行：</w:t>
      </w:r>
      <w:r>
        <w:rPr>
          <w:rFonts w:hint="default" w:ascii="Times New Roman" w:hAnsi="Times New Roman" w:eastAsia="方正仿宋简体" w:cs="Times New Roman"/>
          <w:i w:val="0"/>
          <w:iCs w:val="0"/>
          <w:color w:val="000000"/>
          <w:sz w:val="32"/>
          <w:szCs w:val="32"/>
          <w:lang w:val="en-US" w:eastAsia="zh-CN"/>
        </w:rPr>
        <w:t>重庆汽车工程学会、重庆市汽车产业商会、重庆世纪博悦文化创意有限公司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七、领导机构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（一）学术主席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李克强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中国工程院院士、清华大学教授、国家智能网联汽车创新中心首席科学家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（二）大会主席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张兴海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全国政协常委、全国工商联副主席、重庆市工商联主席、重庆汽车工程学会理事长、重庆市汽车产业商会会长、赛力斯集团董事长（创始人）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王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俊  重庆汽车工程学会名誉理事长、长安汽车党委副书记、总裁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（三）大会副主席（领导成员）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李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伟  重庆汽车工程学会副理事长、重庆市汽车产业商会副会长、长安汽车首席专家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林  重庆汽车工程学会副理事长、赛力斯汽车轮值总裁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杨汉琳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重庆汽车工程学会副理事长、重庆市汽车产业商会副会长、上汽红岩总经理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杨大勇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重庆汽车工程学会副理事长、长安福特执行副总裁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胡旭东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重庆市汽车产业商会副会长、庆铃股份副总经理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ab/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娄源发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重庆市汽车产业商会副会长、力帆科技联席总裁、睿蓝汽车董事长兼CEO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ab/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韩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庆  重庆市汽车产业商会副会长、长安跨越董事、总经理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刘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波  重庆汽车工程学会副理事长、重庆青山工业有限责任公司董事长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万鑫铭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重庆汽车工程学会副理事长、中国中检副总经理、中国汽研董事长、党委书记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廖林清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重庆汽车工程学会副理事长、重庆理工大学副校长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闵照源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重庆市汽车产业商会副会长兼秘书长、招商车研总经理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ab/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大会将进一步邀请知名车企、供应链企业、科研院所等相关单位领导担任领导成员，持续更新中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ab/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 xml:space="preserve"> （四）组委会办公室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大会设立组委会办公室，分设论坛、展览、会务、宣传、评选等工作组，负责大会及展览相关策划、运营及具体执行。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办公室联席主任：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 xml:space="preserve">闵照源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重庆市汽车产业商会副会长兼秘书长、招商车研总经理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 xml:space="preserve">王文淦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重庆汽车工程学会监事会主任、重庆市汽车产业商会执行副秘书长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陈作明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重庆市汽车产业商会监事长、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重庆交通大学机电与车辆工程学院党委书记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 xml:space="preserve">李云伍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重庆汽车工程学会秘书长、西南大学工程技术学院副院长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办公室副主任：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 xml:space="preserve">赖薪郦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重庆市汽车产业商会副秘书长、重庆汽车工程学会常务理事、长安汽车科技及项目管理部总经理、科协常务副主席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 xml:space="preserve">彭自力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重庆市汽车产业商会副秘书长、赛力斯集团研究院副院长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 xml:space="preserve">张有洪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重庆汽车工程学会副秘书长、赛力斯集团战略规划部副部长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 xml:space="preserve">蒋建华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重庆市汽车产业商会副秘书长、上汽红岩品牌公关部副总监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 xml:space="preserve">刘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斌  重庆汽车工程学会副秘书长、上汽红岩技术中心副主任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 xml:space="preserve">陈德兵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重庆汽车工程学会副秘书长、招商车研副总经理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 xml:space="preserve">詹振飞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重庆市汽车产业商会副秘书长、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重庆交通大学机电与车辆工程学院院长助理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蒲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 xml:space="preserve"> 坷  重庆汽车工程学会副秘书长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八、主要内容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（一）前瞻科技展览。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聚焦整车和零部件领域的新材料、新技术、新产品、新装备、新供应链及前瞻科技产品。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（二）主旨论坛。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2024智能电动汽车科技生态大会。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围绕智能化和电动化两大生态链体系，面向全球邀请知名院士、政界领导、企业领袖参会。探讨前瞻趋势、解读产业政策、共话行业未来。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（三）行业年会。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重庆汽车行业第35届年会。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云集重庆地区头部车企、零部件企业主要负责人参会，是重庆汽车人一年一度的盛大节日。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（四）整零供采对接活动。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2024中国智能电动汽车供应链论坛暨成渝双城经济圈整零采购对接会。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邀请长安汽车、赛力斯、一汽丰田、一汽大众、长安福特、上汽红岩、庆铃汽车、睿蓝汽车、长安跨越等主机厂采购负责人参会交流。分享新车前瞻规划、采购需求，解读最新采购策略，与供应链企业“一对一”对接。活动包括供应链论坛、“一对一”供采对接、成渝整零合作示范展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主办方将编制本次活动“优秀供应链企业推荐目录”，向重庆地区车企和相关需求单位重点推荐。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（五）嘉宾巡馆。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邀请出席开幕式的政产学研各界领导集体赴展览区域，参观具有代表性的企业展台和科技产品。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（六）颁奖盛典暨交流晚宴。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</w:rPr>
        <w:t>邀请各界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领导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</w:rPr>
        <w:t>嘉宾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、参展商代表、会员单位代表、获奖代表等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</w:rPr>
        <w:t>出席，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预计参加人数超过400人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（七）系列评选活动。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包括“重庆汽车行业年度评选”和“优秀参展单位评选”。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（八）系列主题论坛。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针对自动驾驶、智能座舱、车联网、汽车软件、智能制造、一体化压铸、三电关键技术、热管理、智能底盘、电动汽车白车身等热点领域，举办20+主题技术论坛。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（九）前瞻技术发布。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展会举办多场新技术发布会。邀请车企、供应链企业，针对创新技术、解决方案等展开发布。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九、展览主题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（一）整车前瞻科技。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kern w:val="0"/>
          <w:sz w:val="32"/>
          <w:szCs w:val="32"/>
          <w:lang w:val="en-US" w:eastAsia="zh-CN"/>
        </w:rPr>
        <w:t>邀请乘用车、商用车、科技公司、生态平台等，系统展示整车集成与应用的新成就、新突破、新概念、新成果。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（二）智能系统。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</w:rPr>
        <w:t>5G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技术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通信运营与服务；高精地图；定位、视觉、雷达、传感器等感知系统；操作系统、汽车软件、AI、芯片、域控制器、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网关等基础技术；V2X、语音、人机交互、显示、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信息安全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等车联网与智能座舱系统；自动驾驶解决方案；高级辅助驾驶系统。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（三）电动系统。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电池、电驱、电控、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电转向、电制动、电空调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等关键零部件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混动技术；增程技术，氢能与燃料电池技术；热管理；充电、换电、电桩等相关技术及设备；驱动电机；高压线束及连接器。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（四）材料系统。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低碳汽车用钢、高性能汽车钢、先进高强钢、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eastAsia="zh-CN"/>
        </w:rPr>
        <w:t>超高强钢、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热成型钢、新能源汽车用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eastAsia="zh-CN"/>
        </w:rPr>
        <w:t>钢、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轻量化零部件用钢；铝合金材料；镁合金材料；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橡塑材料；复合材料；汽车新材料；结构设计与开发、先进连接技术、成形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技术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（五）车身及内外饰系统。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车身本体白车身、车门及附件、内饰件、外饰件、座椅及附件。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（六）底盘系统。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车架、驱动桥、车桥、车轮及附件、万向节、传动轴、转向系统、控制系统。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（七）电子电器系统。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传感器、电机、电子零件、发电机、起动机、照明系统、空调系统、仪表。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（八）</w:t>
      </w: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智能制造。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冲压、焊接、涂装、总装新四大工艺技术与装备；新能源汽车零部件加工专用装备；工业自动化、工业机器人、系统集成、智能装配、工业软件、工业互联网、云平台、数字孪生技术、仿真技术、AI技术、大数据、数字车间、智能化工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（九）</w:t>
      </w: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检测、测试及质量控制。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整车测试开发及评价、仿真测试、生产线在线检测与测试、终端装配测试及验证、零部件检测及测试。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（十）模具及工艺件。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模具、塑料件、橡胶件、金属成型及加工件。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（十一）通用件。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玻璃、衬套、齿轮、阀门、拉索、皮带、悬置、轴承、弹簧、紧固件、密封件、管件、管路。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（十二）产业园区/金融、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汽车零部件产业基地、新能源汽车产业园、智能网联示范基地；汽车产业链金融服务。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十、宣传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展会建立包含央媒、地方官媒、汽车行业专业媒体、大众媒体、自媒体、短视频等在内的200+全媒体宣传矩阵。重点媒体包括：中央电视台、新华社、重庆电视台、四川电视台、华龙网、人民网（重庆发布）、重庆日报、四川日报、重庆商报、新浪汽车、汽车之家、懂车帝、抖音、今日头条、盖世汽车、《中国汽车报》、《汽车技术》、《汽车工艺与材料》等。同时深入川渝地区的两江新区、渝北、重庆高新区、永川、九龙坡、合川、涪陵、江津、大足、璧山、铜梁、潼南、荣昌、成都、内江、宜宾、资阳、绵阳、南充、广安等汽车产业重点城市，举办线下巡回推介和供需对接活动，进一步扩大展会影响力。线上+线下同步展开推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十一、观众组织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展会邀请50+主机厂，1000+零部件企业，30+高校，50+产业园区，预计20000人次专业人士到场参观、洽谈、合作。探寻前瞻趋势，洞察行业先机，深化交流合作，加强供采对接。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十二、参展费用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（一）光地展位。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人民币1280元/㎡，36㎡起租。参展商自行搭建或由组委会搭建。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（二）标准展位。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豪华单开口标展13800元/个（9㎡）；豪华双开口标展14800元/个（9㎡）；豪华黄金双标展25000元/个（18㎡），由组委会统一搭建，含企业接待桌椅、照明灯具、电源及地毯。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十三、总体日程</w:t>
      </w:r>
    </w:p>
    <w:tbl>
      <w:tblPr>
        <w:tblStyle w:val="8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522"/>
        <w:gridCol w:w="3713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内容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3月11-12日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08：30-18：00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布展搭建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重庆国际博览中心S2馆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3月13-15日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09：00-17：30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展览展示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重庆国际博览中心S2馆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3月12日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10：00-22：00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提前入住酒店的嘉宾和参会代表报到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重庆悦来温德姆酒店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18：00-20：00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兄弟省市代表、特邀嘉宾交流晚宴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1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3月13日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09：30-12：00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成渝智能网联新能源汽车整零供采对接活动（供应链论坛环节，闭门会）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悦来国际会议中心智悦厅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12：30-14：00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开幕式参会代表签到入场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悦来国际会议中心欣悦厅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14：30-17：30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/>
              </w:rPr>
              <w:t>开幕式及全体大会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悦来国际会议中心欣悦厅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18：30-20：30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颁奖盛典暨交流晚宴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悦来国际会议中心欣悦厅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1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3月14日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09：30-12：00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成渝智能网联新能源汽车整零供采对接活动（“一对一”供采对接环节，闭门会）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悦来国际会议中心智悦厅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09：30-12：00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2024智能化前瞻技术与创新应用论坛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重庆国博中心S2馆A会议室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14：00-17：00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2024新能源汽车关键零部件开发与前瞻技术论坛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重庆国博中心S2馆A会议室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14：00-17：00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2024新能源汽车白车身前瞻技术论坛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重庆国博中心S2馆B会议室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3月15日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09：00-15：00</w:t>
            </w:r>
          </w:p>
        </w:tc>
        <w:tc>
          <w:tcPr>
            <w:tcW w:w="3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展览展示，下午15：00开始撤展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  <w:t>重庆国际博览中心S2馆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十四、联系方式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 xml:space="preserve">彭玉欢，13650524647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简体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outlineLvl w:val="0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spacing w:val="0"/>
          <w:sz w:val="44"/>
          <w:szCs w:val="44"/>
        </w:rPr>
        <w:t>参展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spacing w:val="0"/>
          <w:sz w:val="44"/>
          <w:szCs w:val="44"/>
          <w:lang w:val="en-US" w:eastAsia="zh-CN"/>
        </w:rPr>
        <w:t>参会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spacing w:val="0"/>
          <w:sz w:val="44"/>
          <w:szCs w:val="44"/>
        </w:rPr>
        <w:t>指南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“2024成渝智能网联新能源汽车整零供采对接活动”定于2024年3月13-15日在重庆举办。会议在重庆悦来国际会议中心举办，展览在重庆国际博览中心S2馆举办（两个场地紧临）。同期举办“2024中国智能电动汽车科技与供应链展览会”、“重庆汽车行业第35届年会”。现将参展参会重点事项告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日程安排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  <w:t>（一）展览时间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color w:val="FF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布展时间：202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日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08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:00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18:00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2240" w:firstLineChars="7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日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08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:00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</w:rPr>
        <w:t>:00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展出时间：202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 xml:space="preserve">13-14日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09:00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17: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2240" w:firstLineChars="7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 xml:space="preserve">15日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09:00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1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: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撤展时间：202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日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1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: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0后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展览地点：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重庆国际博览中心S2馆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（重庆市渝北区悦来大道66号）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  <w:t>（二）供应链论坛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时间：2024年3月13日 09:30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12:00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地点：重庆悦来国际会议中心一楼智悦厅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  <w:t>（三）开幕式及全体大会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时间：2024年3月13日 14:00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17:00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地点：重庆悦来国际会议中心一楼欣悦厅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（四）颁奖盛典暨交流晚宴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时间：2024年3月13日 18:30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20:30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地点：重庆悦来国际会议中心一楼欣悦厅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  <w:t>（五）“一对一”供采对接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时间：2024年3月14日 09:30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12:00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地点：重庆悦来国际会议中心一楼智悦厅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  <w:t>（六）其它主题技术论坛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智能化前瞻技术与创新应用论坛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时间：2024年3月14日 09:30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12:00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地点：重庆国际博览中心S2馆A会议区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新能源汽车关键零部件开发与前瞻技术论坛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时间：2024年3月14日 14:00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17:00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地点：重庆国际博览中心S2馆A会议区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新能源汽车白车身前瞻技术论坛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时间：2024年3月14日 14:00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17:00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地点：重庆国际博览中心S2馆B会议区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二、参展商需提交材料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展商信息表，包括企业简介、产品信息、产品图片等，最迟提交时间为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月</w:t>
      </w:r>
      <w:r>
        <w:rPr>
          <w:rFonts w:hint="eastAsia" w:cs="Times New Roman"/>
          <w:b w:val="0"/>
          <w:bCs w:val="0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企业LOGO源文件，最迟提交时间为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月</w:t>
      </w:r>
      <w:r>
        <w:rPr>
          <w:rFonts w:hint="eastAsia" w:cs="Times New Roman"/>
          <w:b w:val="0"/>
          <w:bCs w:val="0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3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展台背板设计稿，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单面墙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画面尺寸为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米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高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*2.5米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宽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，请提供psd/ai/cdr格式源文件，ai/cdr文件请转曲。最迟提交时间为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月</w:t>
      </w:r>
      <w:r>
        <w:rPr>
          <w:rFonts w:hint="eastAsia" w:cs="Times New Roman"/>
          <w:b w:val="0"/>
          <w:bCs w:val="0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yellow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4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参展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参会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人员信息表，包括进场人员单位名称、姓名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电话等信息，便于组委会统一申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报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。最迟提交时间为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3月</w:t>
      </w:r>
      <w:r>
        <w:rPr>
          <w:rFonts w:hint="eastAsia" w:cs="Times New Roman"/>
          <w:b w:val="0"/>
          <w:bCs w:val="0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日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三、报到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日，组委会在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重庆国际博览中心南区S2馆和重庆悦来温德姆酒店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设立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报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到处，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参展参会代表、特邀嘉宾等，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请携带名片，根据提前录入的人员信息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签到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，领取参展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参会证件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四、注意事项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展品运输由展商自行安排。建议告知承运商3月12日直接送至重庆国际博览中心S2馆。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付费参加对接企业，可参加同期所有活动和环节。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、交通指引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Autospacing="0" w:line="600" w:lineRule="exact"/>
        <w:ind w:left="0" w:right="0" w:firstLine="640" w:firstLineChars="200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火车到达：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Autospacing="0" w:line="600" w:lineRule="exact"/>
        <w:ind w:left="0" w:right="0" w:firstLine="640" w:firstLineChars="200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重庆（沙坪坝）火车站：可乘坐轨道交通环线至冉家坝站，换乘轨道6号线到礼嘉站，再转6号线（国博线）抵达国博中心站——重庆国际博览中心S2馆。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Autospacing="0" w:line="600" w:lineRule="exact"/>
        <w:ind w:left="0" w:right="0" w:firstLine="640" w:firstLineChars="200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重庆北（南/北广场）火车站：乘坐轨道10号线抵达悦来站转6号线（国博线）至国博中心站——重庆国际博览中心S2馆。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Autospacing="0" w:line="600" w:lineRule="exact"/>
        <w:ind w:left="0" w:right="0" w:firstLine="640" w:firstLineChars="200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重庆（重庆西站）火车站：可乘坐轨道交通环线至冉家坝站，换乘轨道6号线到礼嘉站，再转6号线（国博线）抵达国博中心站——重庆国际博览中心S2馆。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Autospacing="0" w:line="600" w:lineRule="exact"/>
        <w:ind w:left="0" w:right="0" w:firstLine="640" w:firstLineChars="200"/>
        <w:textAlignment w:val="baseline"/>
        <w:rPr>
          <w:rFonts w:hint="eastAsia" w:ascii="Times New Roman" w:hAnsi="Times New Roman" w:eastAsia="方正仿宋简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飞机到达</w:t>
      </w:r>
      <w:r>
        <w:rPr>
          <w:rFonts w:hint="eastAsia" w:ascii="Times New Roman" w:hAnsi="Times New Roman" w:eastAsia="方正仿宋简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Autospacing="0" w:line="600" w:lineRule="exact"/>
        <w:ind w:left="0" w:right="0" w:firstLine="640" w:firstLineChars="200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乘坐轨道10号线抵达悦来站转6号线（国博线）至国博中心站——重庆国际博览中心S2馆。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Autospacing="0" w:line="600" w:lineRule="exact"/>
        <w:ind w:left="0" w:right="0" w:firstLine="640" w:firstLineChars="200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自驾路线：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Autospacing="0" w:line="600" w:lineRule="exact"/>
        <w:ind w:left="0" w:right="0" w:firstLine="640" w:firstLineChars="200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如有开车前往展馆，请提前查阅百度地图/高德地图等导航至重庆国际博览中心S2馆。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、现场联系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彭玉欢，13650524647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</w:p>
    <w:p>
      <w:pPr>
        <w:overflowPunct w:val="0"/>
        <w:topLinePunct/>
        <w:adjustRightInd w:val="0"/>
        <w:snapToGrid w:val="0"/>
        <w:spacing w:line="600" w:lineRule="exact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155D1E81-428A-4B0B-9811-8183A80300F0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29A39C0-D042-4BAE-92DB-062F090D83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C12147E0-BB0D-413D-9468-13899858919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283" w:usb1="180F0C10" w:usb2="00000012" w:usb3="00000000" w:csb0="00040001" w:csb1="00000000"/>
    <w:embedRegular r:id="rId4" w:fontKey="{5313956D-087C-4689-812E-E72EF05297B2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283" w:usb1="180F0C10" w:usb2="00000012" w:usb3="00000000" w:csb0="00040001" w:csb1="00000000"/>
    <w:embedRegular r:id="rId5" w:fontKey="{128E455D-9631-4C53-A8C2-1D01287C2881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6" w:fontKey="{1B431F24-C274-4BB6-93B3-285E286298F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E1CE56F9-F028-4AB4-BA2C-8E069658B222}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8" w:fontKey="{FC0CA955-8B0D-4771-A17A-71D63500C88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MjQwOWQxZjkzZWU3Njk3MDJhOWU4Zjg5NGUyNDAifQ=="/>
  </w:docVars>
  <w:rsids>
    <w:rsidRoot w:val="4106648C"/>
    <w:rsid w:val="038F5BD3"/>
    <w:rsid w:val="084F7621"/>
    <w:rsid w:val="0B7613E9"/>
    <w:rsid w:val="0B7C19E4"/>
    <w:rsid w:val="0E5232CD"/>
    <w:rsid w:val="0E902923"/>
    <w:rsid w:val="0FA15EF6"/>
    <w:rsid w:val="12495697"/>
    <w:rsid w:val="15375723"/>
    <w:rsid w:val="157B4CB7"/>
    <w:rsid w:val="158B1575"/>
    <w:rsid w:val="18300B23"/>
    <w:rsid w:val="19601E2E"/>
    <w:rsid w:val="210C7C53"/>
    <w:rsid w:val="252707D7"/>
    <w:rsid w:val="2570107C"/>
    <w:rsid w:val="26AA7E51"/>
    <w:rsid w:val="28F53BBF"/>
    <w:rsid w:val="2A462886"/>
    <w:rsid w:val="2A4B5861"/>
    <w:rsid w:val="2B001316"/>
    <w:rsid w:val="2F4B57BA"/>
    <w:rsid w:val="2FF46D81"/>
    <w:rsid w:val="302A7C8A"/>
    <w:rsid w:val="32D3412D"/>
    <w:rsid w:val="34703364"/>
    <w:rsid w:val="3607145E"/>
    <w:rsid w:val="36690EA0"/>
    <w:rsid w:val="3AD153F6"/>
    <w:rsid w:val="3BF65A53"/>
    <w:rsid w:val="3D167A38"/>
    <w:rsid w:val="40A460C5"/>
    <w:rsid w:val="40B01F51"/>
    <w:rsid w:val="4106648C"/>
    <w:rsid w:val="41E33C60"/>
    <w:rsid w:val="43E51F12"/>
    <w:rsid w:val="4434355C"/>
    <w:rsid w:val="443C5F9A"/>
    <w:rsid w:val="48AF1D54"/>
    <w:rsid w:val="4B1934BD"/>
    <w:rsid w:val="4F9547EC"/>
    <w:rsid w:val="51E25CE3"/>
    <w:rsid w:val="53193986"/>
    <w:rsid w:val="577C44E3"/>
    <w:rsid w:val="57962D6B"/>
    <w:rsid w:val="590C762A"/>
    <w:rsid w:val="5A7D3A8D"/>
    <w:rsid w:val="5C247DA2"/>
    <w:rsid w:val="5FA745B5"/>
    <w:rsid w:val="660758C0"/>
    <w:rsid w:val="66B930C8"/>
    <w:rsid w:val="684E5A21"/>
    <w:rsid w:val="6E637175"/>
    <w:rsid w:val="70C62214"/>
    <w:rsid w:val="712A6C6D"/>
    <w:rsid w:val="7D7E4262"/>
    <w:rsid w:val="7E130795"/>
    <w:rsid w:val="7F1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30"/>
      <w:szCs w:val="30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paragraph" w:styleId="6">
    <w:name w:val="Title"/>
    <w:next w:val="1"/>
    <w:autoRedefine/>
    <w:qFormat/>
    <w:uiPriority w:val="0"/>
    <w:pPr>
      <w:widowControl w:val="0"/>
      <w:overflowPunct w:val="0"/>
      <w:adjustRightInd w:val="0"/>
      <w:snapToGrid w:val="0"/>
      <w:spacing w:line="600" w:lineRule="exact"/>
      <w:jc w:val="both"/>
      <w:outlineLvl w:val="0"/>
    </w:pPr>
    <w:rPr>
      <w:rFonts w:ascii="Times New Roman" w:hAnsi="Times New Roman" w:eastAsia="方正仿宋简体" w:cs="Times New Roman"/>
      <w:bCs/>
      <w:kern w:val="2"/>
      <w:sz w:val="32"/>
      <w:szCs w:val="32"/>
      <w:lang w:val="en-US" w:eastAsia="zh-CN" w:bidi="ar-SA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2024-02-01T09:02:00Z</dcterms:created>
  <dc:creator>郑琳</dc:creator>
  <cp:lastModifiedBy>空心菜不太辣</cp:lastModifiedBy>
  <dcterms:modified xsi:type="dcterms:W3CDTF">2024-03-01T07:07:10Z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832024A4489B4BDEBBB5B3BDE143302C_13</vt:lpwstr>
  </property>
</Properties>
</file>