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trPr/>
        <w:tc>
          <w:tcPr>
            <w:tcW w:w="509" w:type="dxa"/>
            <w:tcBorders/>
          </w:tcPr>
          <w:p>
            <w:pPr>
              <w:pStyle w:val="style31"/>
              <w:framePr w:wrap="notBeside" w:hAnchor="page" w:vAnchor="page" w:x="1372" w:y="568"/>
              <w:tabs>
                <w:tab w:val="clear" w:pos="4153"/>
                <w:tab w:val="clear" w:pos="8306"/>
              </w:tabs>
              <w:spacing w:lineRule="auto" w:line="240"/>
              <w:jc w:val="left"/>
              <w:rPr>
                <w:rFonts w:ascii="黑体" w:eastAsia="黑体" w:hAnsi="黑体"/>
                <w:sz w:val="21"/>
                <w:szCs w:val="21"/>
              </w:rPr>
            </w:pPr>
            <w:r>
              <w:rPr>
                <w:rFonts w:ascii="黑体" w:eastAsia="黑体" w:hAnsi="黑体"/>
                <w:sz w:val="21"/>
                <w:szCs w:val="21"/>
              </w:rPr>
              <w:t xml:space="preserve">ICS  </w:t>
            </w:r>
          </w:p>
        </w:tc>
        <w:tc>
          <w:tcPr>
            <w:tcW w:w="8855" w:type="dxa"/>
            <w:tcBorders/>
          </w:tcPr>
          <w:p>
            <w:pPr>
              <w:pStyle w:val="style31"/>
              <w:framePr w:wrap="notBeside" w:hAnchor="page" w:vAnchor="page" w:x="1372" w:y="568"/>
              <w:tabs>
                <w:tab w:val="clear" w:pos="4153"/>
                <w:tab w:val="clear" w:pos="8306"/>
              </w:tabs>
              <w:spacing w:lineRule="auto" w:line="240"/>
              <w:ind w:left="3"/>
              <w:jc w:val="both"/>
              <w:rPr>
                <w:rFonts w:ascii="黑体" w:eastAsia="黑体" w:hAnsi="黑体"/>
                <w:sz w:val="21"/>
                <w:szCs w:val="21"/>
              </w:rPr>
            </w:pPr>
            <w:r>
              <w:rPr>
                <w:rFonts w:ascii="黑体" w:eastAsia="黑体" w:hAnsi="黑体" w:hint="eastAsia"/>
                <w:sz w:val="21"/>
                <w:szCs w:val="21"/>
              </w:rPr>
              <w:t>2</w:t>
            </w:r>
            <w:r>
              <w:rPr>
                <w:rFonts w:ascii="黑体" w:eastAsia="黑体" w:hAnsi="黑体"/>
                <w:sz w:val="21"/>
                <w:szCs w:val="21"/>
              </w:rPr>
              <w:t>7.160</w:t>
            </w:r>
          </w:p>
        </w:tc>
      </w:tr>
      <w:tr>
        <w:tblPrEx/>
        <w:trPr/>
        <w:tc>
          <w:tcPr>
            <w:tcW w:w="509" w:type="dxa"/>
            <w:tcBorders/>
          </w:tcPr>
          <w:p>
            <w:pPr>
              <w:pStyle w:val="style31"/>
              <w:framePr w:wrap="notBeside" w:hAnchor="page" w:vAnchor="page" w:x="1372" w:y="568"/>
              <w:tabs>
                <w:tab w:val="clear" w:pos="4153"/>
                <w:tab w:val="clear" w:pos="8306"/>
              </w:tabs>
              <w:spacing w:before="40" w:lineRule="auto" w:line="240"/>
              <w:jc w:val="left"/>
              <w:rPr>
                <w:rFonts w:ascii="黑体" w:eastAsia="黑体" w:hAnsi="黑体"/>
                <w:sz w:val="21"/>
                <w:szCs w:val="21"/>
              </w:rPr>
            </w:pPr>
            <w:r>
              <w:rPr>
                <w:rFonts w:ascii="黑体" w:eastAsia="黑体" w:hAnsi="黑体"/>
                <w:sz w:val="21"/>
                <w:szCs w:val="21"/>
              </w:rPr>
              <w:t xml:space="preserve">CCS  </w:t>
            </w:r>
          </w:p>
        </w:tc>
        <w:tc>
          <w:tcPr>
            <w:tcW w:w="8855" w:type="dxa"/>
            <w:tcBorders/>
          </w:tcPr>
          <w:p>
            <w:pPr>
              <w:pStyle w:val="style31"/>
              <w:framePr w:wrap="notBeside" w:hAnchor="page" w:vAnchor="page" w:x="1372" w:y="568"/>
              <w:tabs>
                <w:tab w:val="clear" w:pos="4153"/>
                <w:tab w:val="clear" w:pos="8306"/>
              </w:tabs>
              <w:spacing w:before="40" w:lineRule="auto" w:line="240"/>
              <w:jc w:val="left"/>
              <w:rPr>
                <w:rFonts w:ascii="黑体" w:eastAsia="黑体" w:hAnsi="黑体"/>
                <w:sz w:val="21"/>
                <w:szCs w:val="21"/>
              </w:rPr>
            </w:pPr>
            <w:r>
              <w:rPr>
                <w:rFonts w:ascii="黑体" w:eastAsia="黑体" w:hAnsi="黑体"/>
                <w:sz w:val="21"/>
                <w:szCs w:val="21"/>
              </w:rPr>
              <w:t>F 12</w:t>
            </w:r>
          </w:p>
        </w:tc>
      </w:tr>
      <w:bookmarkStart w:id="0" w:name="_Hlk26473981"/>
    </w:tbl>
    <w:p>
      <w:pPr>
        <w:pStyle w:val="style4112"/>
        <w:framePr w:h="624" w:hRule="exact" w:w="6753" w:hSpace="181" w:vSpace="181" w:wrap="around" w:hAnchor="page" w:x="2679" w:y="2269"/>
        <w:rPr>
          <w:rFonts w:ascii="黑体" w:eastAsia="黑体" w:hAnsi="黑体"/>
          <w:b w:val="false"/>
          <w:bCs w:val="false"/>
          <w:w w:val="100"/>
          <w:sz w:val="48"/>
          <w:szCs w:val="48"/>
        </w:rPr>
      </w:pPr>
      <w:r>
        <w:rPr>
          <w:rFonts w:ascii="黑体" w:eastAsia="黑体" w:hAnsi="黑体" w:hint="eastAsia"/>
          <w:b w:val="false"/>
          <w:bCs w:val="false"/>
          <w:w w:val="100"/>
          <w:sz w:val="48"/>
          <w:szCs w:val="48"/>
        </w:rPr>
        <w:t>团体标准</w:t>
      </w:r>
    </w:p>
    <w:bookmarkEnd w:id="0"/>
    <w:p>
      <w:pPr>
        <w:pStyle w:val="style0"/>
        <w:spacing w:lineRule="auto" w:line="240"/>
        <w:ind w:left="8080"/>
        <w:rPr>
          <w:rFonts w:ascii="黑体" w:eastAsia="黑体" w:hAnsi="黑体"/>
          <w:kern w:val="0"/>
          <w:sz w:val="52"/>
          <w:szCs w:val="20"/>
        </w:rPr>
      </w:pPr>
      <w:r>
        <w:rPr>
          <w:rFonts w:ascii="黑体" w:eastAsia="黑体" w:hAnsi="黑体"/>
          <w:noProof/>
          <w:kern w:val="0"/>
          <w:sz w:val="52"/>
          <w:szCs w:val="20"/>
        </w:rPr>
        <w:drawing>
          <wp:anchor distT="0" distB="0" distL="0" distR="0" simplePos="false" relativeHeight="4" behindDoc="true" locked="false" layoutInCell="true" allowOverlap="true">
            <wp:simplePos x="0" y="0"/>
            <wp:positionH relativeFrom="column">
              <wp:align>right</wp:align>
            </wp:positionH>
            <wp:positionV relativeFrom="margin">
              <wp:align>top</wp:align>
            </wp:positionV>
            <wp:extent cx="2162810" cy="962025"/>
            <wp:effectExtent l="0" t="0" r="8890" b="9525"/>
            <wp:wrapNone/>
            <wp:docPr id="1026" name="图片 8" descr="微信图片_2019100910024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8"/>
                    <pic:cNvPicPr/>
                  </pic:nvPicPr>
                  <pic:blipFill>
                    <a:blip r:embed="rId2" cstate="print"/>
                    <a:srcRect l="0" t="0" r="0" b="0"/>
                    <a:stretch/>
                  </pic:blipFill>
                  <pic:spPr>
                    <a:xfrm rot="0">
                      <a:off x="0" y="0"/>
                      <a:ext cx="2162810" cy="962025"/>
                    </a:xfrm>
                    <a:prstGeom prst="rect"/>
                    <a:ln>
                      <a:noFill/>
                    </a:ln>
                  </pic:spPr>
                </pic:pic>
              </a:graphicData>
            </a:graphic>
          </wp:anchor>
        </w:drawing>
      </w:r>
      <w:r>
        <w:rPr>
          <w:rFonts w:ascii="黑体" w:eastAsia="黑体" w:hAnsi="黑体"/>
          <w:noProof/>
          <w:kern w:val="0"/>
          <w:sz w:val="52"/>
          <w:szCs w:val="20"/>
        </w:rPr>
        <mc:AlternateContent>
          <mc:Choice Requires="wps">
            <w:drawing>
              <wp:anchor distT="0" distB="0" distL="0" distR="0" simplePos="false" relativeHeight="2" behindDoc="false" locked="false" layoutInCell="true" allowOverlap="false">
                <wp:simplePos x="0" y="0"/>
                <wp:positionH relativeFrom="page">
                  <wp:posOffset>900430</wp:posOffset>
                </wp:positionH>
                <wp:positionV relativeFrom="page">
                  <wp:posOffset>2700655</wp:posOffset>
                </wp:positionV>
                <wp:extent cx="6120130" cy="0"/>
                <wp:effectExtent l="0" t="0" r="0" b="0"/>
                <wp:wrapNone/>
                <wp:docPr id="1027" name="直接连接符 7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20130" cy="0"/>
                        </a:xfrm>
                        <a:prstGeom prst="line"/>
                        <a:ln cmpd="sng" cap="flat" w="9525">
                          <a:solidFill>
                            <a:srgbClr val="000000"/>
                          </a:solidFill>
                          <a:prstDash val="solid"/>
                          <a:round/>
                          <a:headEnd/>
                          <a:tailEnd/>
                        </a:ln>
                      </wps:spPr>
                      <wps:bodyPr>
                        <a:prstTxWarp prst="textNoShape"/>
                      </wps:bodyPr>
                    </wps:wsp>
                  </a:graphicData>
                </a:graphic>
              </wp:anchor>
            </w:drawing>
          </mc:Choice>
          <mc:Fallback>
            <w:pict>
              <v:line id="1027" filled="f" stroked="t" from="70.9pt,212.65pt" to="552.8pt,212.65pt" style="position:absolute;z-index:2;mso-position-horizontal-relative:page;mso-position-vertical-relative:page;mso-width-relative:page;mso-height-relative:page;mso-wrap-distance-left:0.0pt;mso-wrap-distance-right:0.0pt;visibility:visible;" o:allowoverlap="false">
                <v:fill/>
              </v:line>
            </w:pict>
          </mc:Fallback>
        </mc:AlternateContent>
      </w:r>
    </w:p>
    <w:p>
      <w:pPr>
        <w:pStyle w:val="style4112"/>
        <w:framePr w:h="6976" w:hRule="exact" w:w="9639" w:hSpace="0" w:vSpace="0" w:wrap="around" w:hAnchor="page" w:y="6408"/>
        <w:jc w:val="center"/>
        <w:rPr>
          <w:rFonts w:ascii="黑体" w:eastAsia="黑体" w:hAnsi="黑体"/>
          <w:b w:val="false"/>
          <w:bCs w:val="false"/>
          <w:w w:val="100"/>
        </w:rPr>
      </w:pPr>
    </w:p>
    <w:p>
      <w:pPr>
        <w:pStyle w:val="style4258"/>
        <w:framePr w:h="6974" w:hRule="exact" w:wrap="around" w:x="1419" w:anchorLock="true"/>
        <w:rPr/>
      </w:pPr>
      <w:r>
        <w:t>多主栅太阳能电池片</w:t>
      </w:r>
      <w:r>
        <w:rPr>
          <w:rFonts w:hint="eastAsia"/>
        </w:rPr>
        <w:t>全自动串焊机</w:t>
      </w:r>
    </w:p>
    <w:p>
      <w:pPr>
        <w:pStyle w:val="style0"/>
        <w:framePr w:h="6974" w:hRule="exact" w:w="9639" w:wrap="around" w:hAnchor="page" w:vAnchor="page" w:x="1419" w:y="6408" w:anchorLock="true"/>
        <w:ind w:left="-1418"/>
        <w:rPr/>
      </w:pPr>
    </w:p>
    <w:p>
      <w:pPr>
        <w:pStyle w:val="style4187"/>
        <w:framePr w:h="6974" w:hRule="exact" w:w="9639" w:wrap="around" w:hAnchor="page" w:vAnchor="page" w:x="1419" w:y="6408" w:anchorLock="true"/>
        <w:textAlignment w:val="bottom"/>
        <w:rPr>
          <w:rFonts w:ascii="黑体" w:eastAsia="黑体" w:hAnsi="黑体"/>
          <w:szCs w:val="28"/>
        </w:rPr>
      </w:pPr>
      <w:r>
        <w:rPr>
          <w:rFonts w:ascii="黑体" w:eastAsia="黑体" w:hAnsi="黑体"/>
          <w:szCs w:val="28"/>
        </w:rPr>
        <w:t>Automated stringer for MBB solar cel</w:t>
      </w:r>
      <w:r>
        <w:rPr>
          <w:rFonts w:ascii="黑体" w:eastAsia="黑体" w:hAnsi="黑体" w:hint="eastAsia"/>
          <w:szCs w:val="28"/>
        </w:rPr>
        <w:t>l</w:t>
      </w:r>
    </w:p>
    <w:p>
      <w:pPr>
        <w:pStyle w:val="style0"/>
        <w:framePr w:h="6974" w:hRule="exact" w:w="9639" w:wrap="around" w:hAnchor="page" w:vAnchor="page" w:x="1419" w:y="6408" w:anchorLock="true"/>
        <w:spacing w:lineRule="exact" w:line="760"/>
        <w:ind w:left="-1418"/>
        <w:rPr/>
      </w:pPr>
    </w:p>
    <w:p>
      <w:pPr>
        <w:pStyle w:val="style4187"/>
        <w:framePr w:h="6974" w:hRule="exact" w:w="9639" w:wrap="around" w:hAnchor="page" w:vAnchor="page" w:x="1419" w:y="6408" w:anchorLock="true"/>
        <w:textAlignment w:val="bottom"/>
        <w:rPr>
          <w:rFonts w:eastAsia="黑体"/>
          <w:szCs w:val="28"/>
        </w:rPr>
      </w:pPr>
    </w:p>
    <w:p>
      <w:pPr>
        <w:pStyle w:val="style4187"/>
        <w:framePr w:h="6974" w:hRule="exact" w:w="9639" w:wrap="around" w:hAnchor="page" w:vAnchor="page" w:x="1419" w:y="6408" w:anchorLock="true"/>
        <w:spacing w:before="440" w:after="160"/>
        <w:textAlignment w:val="bottom"/>
        <w:rPr>
          <w:sz w:val="24"/>
          <w:szCs w:val="28"/>
        </w:rPr>
      </w:pPr>
      <w:r>
        <w:rPr>
          <w:sz w:val="24"/>
          <w:szCs w:val="28"/>
        </w:rPr>
        <w:fldChar w:fldCharType="begin"/>
      </w:r>
      <w:bookmarkStart w:id="1" w:name="下拉1"/>
      <w:r>
        <w:rPr>
          <w:sz w:val="24"/>
          <w:szCs w:val="28"/>
        </w:rPr>
        <w:instrText xml:space="preserve"> FORMDROPDOWN </w:instrText>
      </w:r>
      <w:r>
        <w:rPr>
          <w:sz w:val="24"/>
          <w:szCs w:val="28"/>
        </w:rPr>
        <w:fldChar w:fldCharType="separate"/>
      </w:r>
      <w:r>
        <w:rPr>
          <w:sz w:val="24"/>
          <w:szCs w:val="28"/>
        </w:rPr>
        <w:fldChar w:fldCharType="end"/>
      </w:r>
      <w:bookmarkEnd w:id="1"/>
    </w:p>
    <w:p>
      <w:pPr>
        <w:pStyle w:val="style4254"/>
        <w:framePr w:wrap="around" w:y="14176"/>
        <w:rPr/>
      </w:pPr>
      <w:r>
        <w:rPr>
          <w:rFonts w:ascii="黑体"/>
        </w:rPr>
        <w:t>2023-</w:t>
      </w:r>
      <w:r>
        <w:t xml:space="preserve"> </w:t>
      </w:r>
      <w:r>
        <w:rPr>
          <w:rFonts w:ascii="黑体"/>
        </w:rPr>
        <w:fldChar w:fldCharType="begin"/>
      </w:r>
      <w:bookmarkStart w:id="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
      <w:r>
        <w:t xml:space="preserve"> </w:t>
      </w:r>
      <w:r>
        <w:rPr>
          <w:rFonts w:ascii="黑体"/>
        </w:rPr>
        <w:t>-</w:t>
      </w:r>
      <w:r>
        <w:t xml:space="preserve"> </w:t>
      </w:r>
      <w:r>
        <w:rPr>
          <w:rFonts w:ascii="黑体"/>
        </w:rPr>
        <w:fldChar w:fldCharType="begin"/>
      </w:r>
      <w:bookmarkStart w:id="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rPr>
          <w:rFonts w:hint="eastAsia"/>
        </w:rPr>
        <w:t>发布</w:t>
      </w:r>
    </w:p>
    <w:p>
      <w:pPr>
        <w:pStyle w:val="style4255"/>
        <w:framePr w:wrap="around" w:y="14176"/>
        <w:rPr/>
      </w:pPr>
      <w:r>
        <w:rPr>
          <w:rFonts w:ascii="黑体"/>
        </w:rPr>
        <w:t>2023-</w:t>
      </w:r>
      <w:r>
        <w:t xml:space="preserve"> </w:t>
      </w:r>
      <w:r>
        <w:rPr>
          <w:rFonts w:ascii="黑体"/>
        </w:rPr>
        <w:fldChar w:fldCharType="begin"/>
      </w:r>
      <w:bookmarkStart w:id="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r>
        <w:rPr>
          <w:rFonts w:ascii="黑体"/>
        </w:rPr>
        <w:fldChar w:fldCharType="begin"/>
      </w:r>
      <w:bookmarkStart w:id="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rPr>
          <w:rFonts w:hint="eastAsia"/>
        </w:rPr>
        <w:t>实施</w:t>
      </w:r>
    </w:p>
    <w:p>
      <w:pPr>
        <w:pStyle w:val="style4213"/>
        <w:framePr w:wrap="around"/>
        <w:rPr/>
      </w:pPr>
      <w:r>
        <w:rPr>
          <w:rFonts w:hint="eastAsia"/>
        </w:rPr>
        <w:t>浙江省质量协会</w:t>
      </w:r>
      <w:r>
        <w:rPr>
          <w:rFonts w:hint="eastAsia"/>
          <w:w w:val="100"/>
        </w:rPr>
        <w:t>  </w:t>
      </w:r>
      <w:r>
        <w:rPr>
          <w:rStyle w:val="style4290"/>
          <w:rFonts w:hint="eastAsia"/>
        </w:rPr>
        <w:t>发布</w:t>
      </w:r>
    </w:p>
    <w:p>
      <w:pPr>
        <w:pStyle w:val="style4256"/>
        <w:framePr w:wrap="auto" w:x="1660" w:y="2972"/>
        <w:rPr/>
      </w:pPr>
      <w:r>
        <w:t>T/ZZB XXXX</w:t>
      </w:r>
      <w:r>
        <w:rPr>
          <w:rFonts w:hAnsi="黑体"/>
        </w:rPr>
        <w:t>—</w:t>
      </w:r>
      <w:r>
        <w:t>2023</w:t>
      </w:r>
    </w:p>
    <w:p>
      <w:pPr>
        <w:pStyle w:val="style0"/>
        <w:rPr>
          <w:rFonts w:ascii="宋体" w:hAnsi="宋体"/>
          <w:sz w:val="28"/>
          <w:szCs w:val="28"/>
        </w:rPr>
        <w:sectPr>
          <w:headerReference w:type="default" r:id="rId3"/>
          <w:footerReference w:type="even" r:id="rId4"/>
          <w:headerReference w:type="first" r:id="rId5"/>
          <w:footerReference w:type="first" r:id="rId6"/>
          <w:type w:val="continuous"/>
          <w:pgSz w:w="11906" w:h="16838" w:orient="portrait"/>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0" distR="0" simplePos="false" relativeHeight="3" behindDoc="false" locked="true" layoutInCell="true" allowOverlap="true">
                <wp:simplePos x="0" y="0"/>
                <wp:positionH relativeFrom="page">
                  <wp:posOffset>899794</wp:posOffset>
                </wp:positionH>
                <wp:positionV relativeFrom="page">
                  <wp:posOffset>9253220</wp:posOffset>
                </wp:positionV>
                <wp:extent cx="6120130" cy="0"/>
                <wp:effectExtent l="0" t="0" r="0" b="0"/>
                <wp:wrapNone/>
                <wp:docPr id="1028" name="直接连接符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20130" cy="0"/>
                        </a:xfrm>
                        <a:prstGeom prst="line"/>
                        <a:ln cmpd="sng" cap="flat" w="9525">
                          <a:solidFill>
                            <a:srgbClr val="000000"/>
                          </a:solidFill>
                          <a:prstDash val="solid"/>
                          <a:round/>
                          <a:headEnd/>
                          <a:tailEnd/>
                        </a:ln>
                      </wps:spPr>
                      <wps:bodyPr>
                        <a:prstTxWarp prst="textNoShape"/>
                      </wps:bodyPr>
                    </wps:wsp>
                  </a:graphicData>
                </a:graphic>
              </wp:anchor>
            </w:drawing>
          </mc:Choice>
          <mc:Fallback>
            <w:pict>
              <v:line id="1028" filled="f" stroked="t" from="70.85pt,728.60004pt" to="552.75pt,728.60004pt" style="position:absolute;z-index:3;mso-position-horizontal-relative:page;mso-position-vertical-relative:page;mso-width-relative:page;mso-height-relative:page;mso-wrap-distance-left:0.0pt;mso-wrap-distance-right:0.0pt;visibility:visible;">
                <w10:anchorlock/>
                <v:fill/>
              </v:line>
            </w:pict>
          </mc:Fallback>
        </mc:AlternateContent>
      </w:r>
      <w:r>
        <w:rPr>
          <w:rFonts w:ascii="宋体" w:hAnsi="宋体" w:hint="eastAsia"/>
          <w:sz w:val="28"/>
          <w:szCs w:val="28"/>
        </w:rPr>
        <w:t>`</w:t>
      </w:r>
    </w:p>
    <w:bookmarkStart w:id="6" w:name="BookMark1"/>
    <w:bookmarkStart w:id="7" w:name="_Toc79584063"/>
    <w:bookmarkStart w:id="8" w:name="_Toc80174377"/>
    <w:bookmarkStart w:id="9" w:name="_Toc79584103"/>
    <w:p>
      <w:pPr>
        <w:pStyle w:val="style4153"/>
        <w:spacing w:after="468"/>
        <w:rPr/>
      </w:pPr>
      <w:r>
        <w:rPr>
          <w:rFonts w:hint="eastAsia"/>
          <w:spacing w:val="320"/>
        </w:rPr>
        <w:t>目</w:t>
      </w:r>
      <w:r>
        <w:rPr>
          <w:rFonts w:hint="eastAsia"/>
        </w:rPr>
        <w:t>次</w:t>
      </w:r>
    </w:p>
    <w:p>
      <w:pPr>
        <w:pStyle w:val="style19"/>
        <w:tabs>
          <w:tab w:val="right" w:leader="dot" w:pos="9344"/>
        </w:tabs>
        <w:rPr>
          <w:rFonts w:ascii="等线" w:cs="宋体" w:eastAsia="等线" w:hAnsi="等线"/>
          <w:szCs w:val="22"/>
        </w:rPr>
      </w:pPr>
      <w:r>
        <w:rPr/>
        <w:fldChar w:fldCharType="begin"/>
      </w:r>
      <w:r>
        <w:instrText xml:space="preserve"> TOC \o "1-1" \h </w:instrText>
      </w:r>
      <w:r>
        <w:rPr/>
        <w:fldChar w:fldCharType="separate"/>
      </w:r>
      <w:r>
        <w:rPr/>
        <w:fldChar w:fldCharType="begin"/>
      </w:r>
      <w:r>
        <w:instrText xml:space="preserve"> HYPERLINK \l "_Toc80174417" </w:instrText>
      </w:r>
      <w:r>
        <w:rPr/>
        <w:fldChar w:fldCharType="separate"/>
      </w:r>
      <w:r>
        <w:rPr>
          <w:rStyle w:val="style85"/>
          <w:rFonts w:hint="eastAsia"/>
        </w:rPr>
        <w:t>前言</w:t>
      </w:r>
      <w:r>
        <w:tab/>
      </w:r>
      <w:r>
        <w:rPr/>
        <w:fldChar w:fldCharType="begin"/>
      </w:r>
      <w:r>
        <w:instrText xml:space="preserve"> PAGEREF _Toc80174417 \h </w:instrText>
      </w:r>
      <w:r>
        <w:rPr/>
        <w:fldChar w:fldCharType="separate"/>
      </w:r>
      <w:r>
        <w:t>II</w:t>
      </w:r>
      <w:r>
        <w:rPr/>
        <w:fldChar w:fldCharType="end"/>
      </w:r>
      <w:r>
        <w:rPr/>
        <w:fldChar w:fldCharType="end"/>
      </w:r>
    </w:p>
    <w:p>
      <w:pPr>
        <w:pStyle w:val="style19"/>
        <w:tabs>
          <w:tab w:val="right" w:leader="dot" w:pos="9344"/>
        </w:tabs>
        <w:rPr>
          <w:rFonts w:ascii="等线" w:cs="宋体" w:eastAsia="等线" w:hAnsi="等线"/>
          <w:szCs w:val="22"/>
        </w:rPr>
      </w:pPr>
      <w:r>
        <w:rPr/>
        <w:fldChar w:fldCharType="begin"/>
      </w:r>
      <w:r>
        <w:instrText xml:space="preserve"> HYPERLINK \l "_Toc80174418" </w:instrText>
      </w:r>
      <w:r>
        <w:rPr/>
        <w:fldChar w:fldCharType="separate"/>
      </w:r>
      <w:r>
        <w:rPr>
          <w:rStyle w:val="style85"/>
        </w:rPr>
        <w:t xml:space="preserve">1 </w:t>
      </w:r>
      <w:r>
        <w:rPr>
          <w:rStyle w:val="style85"/>
          <w:rFonts w:hint="eastAsia"/>
        </w:rPr>
        <w:t xml:space="preserve"> 范围</w:t>
      </w:r>
      <w:r>
        <w:tab/>
      </w:r>
      <w:r>
        <w:rPr/>
        <w:fldChar w:fldCharType="begin"/>
      </w:r>
      <w:r>
        <w:instrText xml:space="preserve"> PAGEREF _Toc80174418 \h </w:instrText>
      </w:r>
      <w:r>
        <w:rPr/>
        <w:fldChar w:fldCharType="separate"/>
      </w:r>
      <w:r>
        <w:t>1</w:t>
      </w:r>
      <w:r>
        <w:rPr/>
        <w:fldChar w:fldCharType="end"/>
      </w:r>
      <w:r>
        <w:rPr/>
        <w:fldChar w:fldCharType="end"/>
      </w:r>
    </w:p>
    <w:p>
      <w:pPr>
        <w:pStyle w:val="style19"/>
        <w:tabs>
          <w:tab w:val="right" w:leader="dot" w:pos="9344"/>
        </w:tabs>
        <w:rPr>
          <w:rFonts w:ascii="等线" w:cs="宋体" w:eastAsia="等线" w:hAnsi="等线"/>
          <w:szCs w:val="22"/>
        </w:rPr>
      </w:pPr>
      <w:r>
        <w:rPr/>
        <w:fldChar w:fldCharType="begin"/>
      </w:r>
      <w:r>
        <w:instrText xml:space="preserve"> HYPERLINK \l "_Toc80174419" </w:instrText>
      </w:r>
      <w:r>
        <w:rPr/>
        <w:fldChar w:fldCharType="separate"/>
      </w:r>
      <w:r>
        <w:rPr>
          <w:rStyle w:val="style85"/>
        </w:rPr>
        <w:t xml:space="preserve">2 </w:t>
      </w:r>
      <w:r>
        <w:rPr>
          <w:rStyle w:val="style85"/>
          <w:rFonts w:hint="eastAsia"/>
        </w:rPr>
        <w:t xml:space="preserve"> 规范性引用文件</w:t>
      </w:r>
      <w:r>
        <w:tab/>
      </w:r>
      <w:r>
        <w:rPr/>
        <w:fldChar w:fldCharType="begin"/>
      </w:r>
      <w:r>
        <w:instrText xml:space="preserve"> PAGEREF _Toc80174419 \h </w:instrText>
      </w:r>
      <w:r>
        <w:rPr/>
        <w:fldChar w:fldCharType="separate"/>
      </w:r>
      <w:r>
        <w:t>1</w:t>
      </w:r>
      <w:r>
        <w:rPr/>
        <w:fldChar w:fldCharType="end"/>
      </w:r>
      <w:r>
        <w:rPr/>
        <w:fldChar w:fldCharType="end"/>
      </w:r>
    </w:p>
    <w:p>
      <w:pPr>
        <w:pStyle w:val="style19"/>
        <w:tabs>
          <w:tab w:val="right" w:leader="dot" w:pos="9344"/>
        </w:tabs>
        <w:rPr>
          <w:rFonts w:ascii="等线" w:cs="宋体" w:eastAsia="等线" w:hAnsi="等线"/>
          <w:szCs w:val="22"/>
        </w:rPr>
      </w:pPr>
      <w:r>
        <w:rPr/>
        <w:fldChar w:fldCharType="begin"/>
      </w:r>
      <w:r>
        <w:instrText xml:space="preserve"> HYPERLINK \l "_Toc80174420" </w:instrText>
      </w:r>
      <w:r>
        <w:rPr/>
        <w:fldChar w:fldCharType="separate"/>
      </w:r>
      <w:r>
        <w:rPr>
          <w:rStyle w:val="style85"/>
        </w:rPr>
        <w:t xml:space="preserve">3 </w:t>
      </w:r>
      <w:r>
        <w:rPr>
          <w:rStyle w:val="style85"/>
          <w:rFonts w:hint="eastAsia"/>
        </w:rPr>
        <w:t xml:space="preserve"> 术语和定义</w:t>
      </w:r>
      <w:r>
        <w:tab/>
      </w:r>
      <w:r>
        <w:rPr/>
        <w:fldChar w:fldCharType="begin"/>
      </w:r>
      <w:r>
        <w:instrText xml:space="preserve"> PAGEREF _Toc80174420 \h </w:instrText>
      </w:r>
      <w:r>
        <w:rPr/>
        <w:fldChar w:fldCharType="separate"/>
      </w:r>
      <w:r>
        <w:t>1</w:t>
      </w:r>
      <w:r>
        <w:rPr/>
        <w:fldChar w:fldCharType="end"/>
      </w:r>
      <w:r>
        <w:rPr/>
        <w:fldChar w:fldCharType="end"/>
      </w:r>
    </w:p>
    <w:p>
      <w:pPr>
        <w:pStyle w:val="style19"/>
        <w:tabs>
          <w:tab w:val="right" w:leader="dot" w:pos="9344"/>
        </w:tabs>
        <w:rPr>
          <w:rFonts w:ascii="等线" w:cs="宋体" w:eastAsia="等线" w:hAnsi="等线"/>
          <w:szCs w:val="22"/>
        </w:rPr>
      </w:pPr>
      <w:r>
        <w:rPr/>
        <w:fldChar w:fldCharType="begin"/>
      </w:r>
      <w:r>
        <w:instrText xml:space="preserve"> HYPERLINK \l "_Toc80174421" </w:instrText>
      </w:r>
      <w:r>
        <w:rPr/>
        <w:fldChar w:fldCharType="separate"/>
      </w:r>
      <w:r>
        <w:rPr>
          <w:rStyle w:val="style85"/>
        </w:rPr>
        <w:t xml:space="preserve">4 </w:t>
      </w:r>
      <w:r>
        <w:rPr>
          <w:rStyle w:val="style85"/>
          <w:rFonts w:hint="eastAsia"/>
        </w:rPr>
        <w:t xml:space="preserve"> 缩略语</w:t>
      </w:r>
      <w:r>
        <w:tab/>
      </w:r>
      <w:r>
        <w:t>2</w:t>
      </w:r>
      <w:r>
        <w:rPr/>
        <w:fldChar w:fldCharType="end"/>
      </w:r>
    </w:p>
    <w:p>
      <w:pPr>
        <w:pStyle w:val="style19"/>
        <w:tabs>
          <w:tab w:val="right" w:leader="dot" w:pos="9344"/>
        </w:tabs>
        <w:rPr>
          <w:rFonts w:ascii="等线" w:cs="宋体" w:eastAsia="等线" w:hAnsi="等线"/>
          <w:szCs w:val="22"/>
        </w:rPr>
      </w:pPr>
      <w:r>
        <w:rPr/>
        <w:fldChar w:fldCharType="begin"/>
      </w:r>
      <w:r>
        <w:instrText xml:space="preserve"> HYPERLINK \l "_Toc80174422" </w:instrText>
      </w:r>
      <w:r>
        <w:rPr/>
        <w:fldChar w:fldCharType="separate"/>
      </w:r>
      <w:r>
        <w:rPr>
          <w:rStyle w:val="style85"/>
        </w:rPr>
        <w:t xml:space="preserve">5 </w:t>
      </w:r>
      <w:r>
        <w:rPr>
          <w:rStyle w:val="style85"/>
          <w:rFonts w:hint="eastAsia"/>
        </w:rPr>
        <w:t xml:space="preserve"> 构成、结构和基本参数</w:t>
      </w:r>
      <w:r>
        <w:tab/>
      </w:r>
      <w:r>
        <w:rPr/>
        <w:fldChar w:fldCharType="begin"/>
      </w:r>
      <w:r>
        <w:instrText xml:space="preserve"> PAGEREF _Toc80174422 \h </w:instrText>
      </w:r>
      <w:r>
        <w:rPr/>
        <w:fldChar w:fldCharType="separate"/>
      </w:r>
      <w:r>
        <w:t>2</w:t>
      </w:r>
      <w:r>
        <w:rPr/>
        <w:fldChar w:fldCharType="end"/>
      </w:r>
      <w:r>
        <w:rPr/>
        <w:fldChar w:fldCharType="end"/>
      </w:r>
    </w:p>
    <w:p>
      <w:pPr>
        <w:pStyle w:val="style19"/>
        <w:tabs>
          <w:tab w:val="right" w:leader="dot" w:pos="9344"/>
        </w:tabs>
        <w:rPr>
          <w:rFonts w:ascii="等线" w:cs="宋体" w:eastAsia="等线" w:hAnsi="等线"/>
          <w:szCs w:val="22"/>
        </w:rPr>
      </w:pPr>
      <w:r>
        <w:rPr/>
        <w:fldChar w:fldCharType="begin"/>
      </w:r>
      <w:r>
        <w:instrText xml:space="preserve"> HYPERLINK \l "_Toc80174423" </w:instrText>
      </w:r>
      <w:r>
        <w:rPr/>
        <w:fldChar w:fldCharType="separate"/>
      </w:r>
      <w:r>
        <w:rPr>
          <w:rStyle w:val="style85"/>
        </w:rPr>
        <w:t xml:space="preserve">6 </w:t>
      </w:r>
      <w:r>
        <w:rPr>
          <w:rStyle w:val="style85"/>
          <w:rFonts w:hint="eastAsia"/>
        </w:rPr>
        <w:t xml:space="preserve"> 基本要求</w:t>
      </w:r>
      <w:r>
        <w:tab/>
      </w:r>
      <w:r>
        <w:rPr/>
        <w:fldChar w:fldCharType="begin"/>
      </w:r>
      <w:r>
        <w:instrText xml:space="preserve"> PAGEREF _Toc80174423 \h </w:instrText>
      </w:r>
      <w:r>
        <w:rPr/>
        <w:fldChar w:fldCharType="separate"/>
      </w:r>
      <w:r>
        <w:t>2</w:t>
      </w:r>
      <w:r>
        <w:rPr/>
        <w:fldChar w:fldCharType="end"/>
      </w:r>
      <w:r>
        <w:rPr/>
        <w:fldChar w:fldCharType="end"/>
      </w:r>
    </w:p>
    <w:p>
      <w:pPr>
        <w:pStyle w:val="style19"/>
        <w:tabs>
          <w:tab w:val="right" w:leader="dot" w:pos="9344"/>
        </w:tabs>
        <w:rPr>
          <w:rFonts w:ascii="等线" w:cs="宋体" w:eastAsia="等线" w:hAnsi="等线"/>
          <w:szCs w:val="22"/>
        </w:rPr>
      </w:pPr>
      <w:r>
        <w:rPr/>
        <w:fldChar w:fldCharType="begin"/>
      </w:r>
      <w:r>
        <w:instrText xml:space="preserve"> HYPERLINK \l "_Toc80174424" </w:instrText>
      </w:r>
      <w:r>
        <w:rPr/>
        <w:fldChar w:fldCharType="separate"/>
      </w:r>
      <w:r>
        <w:rPr>
          <w:rStyle w:val="style85"/>
        </w:rPr>
        <w:t xml:space="preserve">7 </w:t>
      </w:r>
      <w:r>
        <w:rPr>
          <w:rStyle w:val="style85"/>
          <w:rFonts w:hint="eastAsia"/>
        </w:rPr>
        <w:t xml:space="preserve"> 技术要求</w:t>
      </w:r>
      <w:r>
        <w:tab/>
      </w:r>
      <w:r>
        <w:rPr/>
        <w:fldChar w:fldCharType="begin"/>
      </w:r>
      <w:r>
        <w:instrText xml:space="preserve"> PAGEREF _Toc80174424 \h </w:instrText>
      </w:r>
      <w:r>
        <w:rPr/>
        <w:fldChar w:fldCharType="separate"/>
      </w:r>
      <w:r>
        <w:t>3</w:t>
      </w:r>
      <w:r>
        <w:rPr/>
        <w:fldChar w:fldCharType="end"/>
      </w:r>
      <w:r>
        <w:rPr/>
        <w:fldChar w:fldCharType="end"/>
      </w:r>
    </w:p>
    <w:p>
      <w:pPr>
        <w:pStyle w:val="style19"/>
        <w:tabs>
          <w:tab w:val="right" w:leader="dot" w:pos="9344"/>
        </w:tabs>
        <w:rPr>
          <w:rFonts w:ascii="等线" w:cs="宋体" w:eastAsia="等线" w:hAnsi="等线"/>
          <w:szCs w:val="22"/>
        </w:rPr>
      </w:pPr>
      <w:r>
        <w:rPr/>
        <w:fldChar w:fldCharType="begin"/>
      </w:r>
      <w:r>
        <w:instrText xml:space="preserve"> HYPERLINK \l "_Toc80174425" </w:instrText>
      </w:r>
      <w:r>
        <w:rPr/>
        <w:fldChar w:fldCharType="separate"/>
      </w:r>
      <w:r>
        <w:rPr>
          <w:rStyle w:val="style85"/>
        </w:rPr>
        <w:t xml:space="preserve">8 </w:t>
      </w:r>
      <w:r>
        <w:rPr>
          <w:rStyle w:val="style85"/>
          <w:rFonts w:hint="eastAsia"/>
        </w:rPr>
        <w:t xml:space="preserve"> 试验方法</w:t>
      </w:r>
      <w:r>
        <w:tab/>
      </w:r>
      <w:r>
        <w:rPr/>
        <w:fldChar w:fldCharType="begin"/>
      </w:r>
      <w:r>
        <w:instrText xml:space="preserve"> PAGEREF _Toc80174425 \h </w:instrText>
      </w:r>
      <w:r>
        <w:rPr/>
        <w:fldChar w:fldCharType="separate"/>
      </w:r>
      <w:r>
        <w:t>6</w:t>
      </w:r>
      <w:r>
        <w:rPr/>
        <w:fldChar w:fldCharType="end"/>
      </w:r>
      <w:r>
        <w:rPr/>
        <w:fldChar w:fldCharType="end"/>
      </w:r>
    </w:p>
    <w:p>
      <w:pPr>
        <w:pStyle w:val="style19"/>
        <w:tabs>
          <w:tab w:val="right" w:leader="dot" w:pos="9344"/>
        </w:tabs>
        <w:rPr>
          <w:rFonts w:ascii="等线" w:cs="宋体" w:eastAsia="等线" w:hAnsi="等线"/>
          <w:szCs w:val="22"/>
        </w:rPr>
      </w:pPr>
      <w:r>
        <w:rPr/>
        <w:fldChar w:fldCharType="begin"/>
      </w:r>
      <w:r>
        <w:instrText xml:space="preserve"> HYPERLINK \l "_Toc80174426" </w:instrText>
      </w:r>
      <w:r>
        <w:rPr/>
        <w:fldChar w:fldCharType="separate"/>
      </w:r>
      <w:r>
        <w:rPr>
          <w:rStyle w:val="style85"/>
        </w:rPr>
        <w:t xml:space="preserve">9 </w:t>
      </w:r>
      <w:r>
        <w:rPr>
          <w:rStyle w:val="style85"/>
          <w:rFonts w:hint="eastAsia"/>
        </w:rPr>
        <w:t xml:space="preserve"> 检验规则</w:t>
      </w:r>
      <w:r>
        <w:tab/>
      </w:r>
      <w:r>
        <w:rPr/>
        <w:fldChar w:fldCharType="begin"/>
      </w:r>
      <w:r>
        <w:instrText xml:space="preserve"> PAGEREF _Toc80174426 \h </w:instrText>
      </w:r>
      <w:r>
        <w:rPr/>
        <w:fldChar w:fldCharType="separate"/>
      </w:r>
      <w:r>
        <w:t>8</w:t>
      </w:r>
      <w:r>
        <w:rPr/>
        <w:fldChar w:fldCharType="end"/>
      </w:r>
      <w:r>
        <w:rPr/>
        <w:fldChar w:fldCharType="end"/>
      </w:r>
    </w:p>
    <w:p>
      <w:pPr>
        <w:pStyle w:val="style19"/>
        <w:tabs>
          <w:tab w:val="right" w:leader="dot" w:pos="9344"/>
        </w:tabs>
        <w:rPr>
          <w:rFonts w:ascii="等线" w:cs="宋体" w:eastAsia="等线" w:hAnsi="等线"/>
          <w:szCs w:val="22"/>
        </w:rPr>
      </w:pPr>
      <w:r>
        <w:rPr/>
        <w:fldChar w:fldCharType="begin"/>
      </w:r>
      <w:r>
        <w:instrText xml:space="preserve"> HYPERLINK \l "_Toc80174427" </w:instrText>
      </w:r>
      <w:r>
        <w:rPr/>
        <w:fldChar w:fldCharType="separate"/>
      </w:r>
      <w:r>
        <w:rPr>
          <w:rStyle w:val="style85"/>
        </w:rPr>
        <w:t xml:space="preserve">10 </w:t>
      </w:r>
      <w:r>
        <w:rPr>
          <w:rStyle w:val="style85"/>
          <w:rFonts w:hint="eastAsia"/>
        </w:rPr>
        <w:t xml:space="preserve"> 标志、包装、运输和贮存</w:t>
      </w:r>
      <w:r>
        <w:tab/>
      </w:r>
      <w:r>
        <w:rPr/>
        <w:fldChar w:fldCharType="begin"/>
      </w:r>
      <w:r>
        <w:instrText xml:space="preserve"> PAGEREF _Toc80174427 \h </w:instrText>
      </w:r>
      <w:r>
        <w:rPr/>
        <w:fldChar w:fldCharType="separate"/>
      </w:r>
      <w:r>
        <w:t>9</w:t>
      </w:r>
      <w:r>
        <w:rPr/>
        <w:fldChar w:fldCharType="end"/>
      </w:r>
      <w:r>
        <w:rPr/>
        <w:fldChar w:fldCharType="end"/>
      </w:r>
    </w:p>
    <w:p>
      <w:pPr>
        <w:pStyle w:val="style19"/>
        <w:tabs>
          <w:tab w:val="right" w:leader="dot" w:pos="9344"/>
        </w:tabs>
        <w:rPr>
          <w:rFonts w:ascii="等线" w:cs="宋体" w:eastAsia="等线" w:hAnsi="等线"/>
          <w:szCs w:val="22"/>
        </w:rPr>
      </w:pPr>
      <w:r>
        <w:rPr/>
        <w:fldChar w:fldCharType="begin"/>
      </w:r>
      <w:r>
        <w:instrText xml:space="preserve"> HYPERLINK \l "_Toc80174428" </w:instrText>
      </w:r>
      <w:r>
        <w:rPr/>
        <w:fldChar w:fldCharType="separate"/>
      </w:r>
      <w:r>
        <w:rPr>
          <w:rStyle w:val="style85"/>
        </w:rPr>
        <w:t xml:space="preserve">11 </w:t>
      </w:r>
      <w:r>
        <w:rPr>
          <w:rStyle w:val="style85"/>
          <w:rFonts w:hint="eastAsia"/>
        </w:rPr>
        <w:t xml:space="preserve"> 质量承诺</w:t>
      </w:r>
      <w:r>
        <w:tab/>
      </w:r>
      <w:r>
        <w:rPr/>
        <w:fldChar w:fldCharType="begin"/>
      </w:r>
      <w:r>
        <w:instrText xml:space="preserve"> PAGEREF _Toc80174428 \h </w:instrText>
      </w:r>
      <w:r>
        <w:rPr/>
        <w:fldChar w:fldCharType="separate"/>
      </w:r>
      <w:r>
        <w:t>9</w:t>
      </w:r>
      <w:r>
        <w:rPr/>
        <w:fldChar w:fldCharType="end"/>
      </w:r>
      <w:r>
        <w:rPr/>
        <w:fldChar w:fldCharType="end"/>
      </w:r>
    </w:p>
    <w:p>
      <w:pPr>
        <w:pStyle w:val="style4153"/>
        <w:spacing w:after="468"/>
        <w:rPr/>
        <w:sectPr>
          <w:headerReference w:type="even" r:id="rId7"/>
          <w:headerReference w:type="default" r:id="rId8"/>
          <w:footerReference w:type="default" r:id="rId9"/>
          <w:pgSz w:w="11906" w:h="16838" w:orient="portrait"/>
          <w:pgMar w:top="1871" w:right="1134" w:bottom="1134" w:left="1134" w:header="1418" w:footer="1134" w:gutter="284"/>
          <w:pgNumType w:fmt="upperRoman" w:start="1"/>
          <w:cols w:space="425"/>
          <w:docGrid w:type="lines" w:linePitch="312"/>
        </w:sectPr>
      </w:pPr>
      <w:r>
        <w:rPr/>
        <w:fldChar w:fldCharType="end"/>
      </w:r>
    </w:p>
    <w:bookmarkStart w:id="10" w:name="_Toc80174417"/>
    <w:bookmarkStart w:id="11" w:name="BookMark2"/>
    <w:bookmarkEnd w:id="6"/>
    <w:p>
      <w:pPr>
        <w:pStyle w:val="style4151"/>
        <w:spacing w:after="468"/>
        <w:rPr/>
      </w:pPr>
      <w:r>
        <w:rPr>
          <w:spacing w:val="320"/>
        </w:rPr>
        <w:t>前</w:t>
      </w:r>
      <w:r>
        <w:t>言</w:t>
      </w:r>
      <w:bookmarkEnd w:id="7"/>
      <w:bookmarkEnd w:id="8"/>
      <w:bookmarkEnd w:id="9"/>
      <w:bookmarkEnd w:id="10"/>
    </w:p>
    <w:p>
      <w:pPr>
        <w:pStyle w:val="style4118"/>
        <w:ind w:firstLine="420"/>
        <w:rPr/>
      </w:pPr>
      <w:r>
        <w:rPr>
          <w:rFonts w:hint="eastAsia"/>
        </w:rPr>
        <w:t>本文件按照GB/T 1.1—2020《标准化工作导则  第1部分：标准化文件的结构和起草规则》的规定起草。</w:t>
      </w:r>
    </w:p>
    <w:p>
      <w:pPr>
        <w:pStyle w:val="style4118"/>
        <w:ind w:firstLine="420"/>
        <w:rPr/>
      </w:pPr>
      <w:r>
        <w:rPr>
          <w:rFonts w:hint="eastAsia"/>
        </w:rPr>
        <w:t>请注意本文件的某些内容可能涉及专利，本文件的发布机构不承担识别这些专利的责任。</w:t>
      </w:r>
    </w:p>
    <w:p>
      <w:pPr>
        <w:pStyle w:val="style4118"/>
        <w:ind w:firstLine="420"/>
        <w:rPr/>
      </w:pPr>
      <w:r>
        <w:rPr>
          <w:rFonts w:hint="eastAsia"/>
        </w:rPr>
        <w:t>本文件由浙江省质量协会提出并归口管理。</w:t>
      </w:r>
    </w:p>
    <w:p>
      <w:pPr>
        <w:pStyle w:val="style4118"/>
        <w:ind w:firstLine="420"/>
        <w:rPr/>
      </w:pPr>
      <w:r>
        <w:rPr>
          <w:rFonts w:hint="eastAsia"/>
        </w:rPr>
        <w:t>本文件由浙江省光伏产业技术创新战略联盟牵头组织制定。</w:t>
      </w:r>
    </w:p>
    <w:p>
      <w:pPr>
        <w:pStyle w:val="style4118"/>
        <w:ind w:firstLine="420"/>
        <w:rPr/>
      </w:pPr>
      <w:r>
        <w:rPr>
          <w:rFonts w:hint="eastAsia"/>
        </w:rPr>
        <w:t>本文件起草单位：杭州康奋威科技股份有限公司、</w:t>
      </w:r>
      <w:bookmarkStart w:id="12" w:name="_Hlk141366289"/>
      <w:r>
        <w:rPr>
          <w:rFonts w:hint="eastAsia"/>
        </w:rPr>
        <w:t>杭州康奋威自动化有限公司、杭州弗力敦进出口有限公司</w:t>
      </w:r>
      <w:bookmarkEnd w:id="12"/>
      <w:r>
        <w:rPr>
          <w:rFonts w:hint="eastAsia"/>
        </w:rPr>
        <w:t>。</w:t>
      </w:r>
    </w:p>
    <w:p>
      <w:pPr>
        <w:pStyle w:val="style4118"/>
        <w:ind w:firstLine="420"/>
        <w:rPr/>
      </w:pPr>
      <w:r>
        <w:rPr>
          <w:rFonts w:hint="eastAsia"/>
        </w:rPr>
        <w:t>本文件主要起草人：</w:t>
      </w:r>
      <w:bookmarkStart w:id="13" w:name="_Hlk141366297"/>
      <w:r>
        <w:rPr>
          <w:rFonts w:hint="eastAsia"/>
        </w:rPr>
        <w:t>余凯、</w:t>
      </w:r>
      <w:r>
        <w:rPr>
          <w:rFonts w:hint="eastAsia"/>
        </w:rPr>
        <w:t>康乐、杜鹃、刘丽珺、</w:t>
      </w:r>
      <w:r>
        <w:rPr>
          <w:rFonts w:hint="eastAsia"/>
        </w:rPr>
        <w:t>王耀鹏、赵章、任天挺、</w:t>
      </w:r>
      <w:r>
        <w:rPr>
          <w:rFonts w:hint="eastAsia"/>
        </w:rPr>
        <w:t>秦少国、孔佳佳</w:t>
      </w:r>
      <w:bookmarkEnd w:id="13"/>
      <w:r>
        <w:rPr>
          <w:rFonts w:hint="eastAsia"/>
        </w:rPr>
        <w:t>。</w:t>
      </w:r>
    </w:p>
    <w:p>
      <w:pPr>
        <w:pStyle w:val="style4118"/>
        <w:ind w:firstLine="420"/>
        <w:rPr/>
      </w:pPr>
      <w:r>
        <w:rPr>
          <w:rFonts w:hint="eastAsia"/>
        </w:rPr>
        <w:t>本文件评审专家组长：XXX。</w:t>
      </w:r>
    </w:p>
    <w:p>
      <w:pPr>
        <w:pStyle w:val="style4118"/>
        <w:ind w:firstLine="420"/>
        <w:rPr/>
      </w:pPr>
      <w:r>
        <w:rPr>
          <w:rFonts w:hint="eastAsia"/>
        </w:rPr>
        <w:t>本文件由杭州康奋威科技股份有限公司负责解释。</w:t>
      </w: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pPr>
    </w:p>
    <w:p>
      <w:pPr>
        <w:pStyle w:val="style4118"/>
        <w:ind w:firstLine="420"/>
        <w:rPr/>
        <w:sectPr>
          <w:footerReference w:type="default" r:id="rId10"/>
          <w:pgSz w:w="11906" w:h="16838" w:orient="portrait"/>
          <w:pgMar w:top="1871" w:right="1134" w:bottom="1134" w:left="1134" w:header="1418" w:footer="1134" w:gutter="284"/>
          <w:pgNumType w:fmt="upperRoman" w:start="2" w:chapStyle="1"/>
          <w:cols w:space="425"/>
          <w:docGrid w:type="lines" w:linePitch="312"/>
        </w:sectPr>
      </w:pPr>
    </w:p>
    <w:bookmarkStart w:id="14" w:name="BookMark4"/>
    <w:bookmarkEnd w:id="11"/>
    <w:p>
      <w:pPr>
        <w:pStyle w:val="style0"/>
        <w:spacing w:lineRule="exact" w:line="20"/>
        <w:jc w:val="center"/>
        <w:rPr>
          <w:rFonts w:ascii="黑体" w:eastAsia="黑体" w:hAnsi="黑体"/>
          <w:sz w:val="32"/>
          <w:szCs w:val="32"/>
        </w:rPr>
      </w:pPr>
    </w:p>
    <w:p>
      <w:pPr>
        <w:pStyle w:val="style0"/>
        <w:spacing w:lineRule="exact" w:line="20"/>
        <w:jc w:val="center"/>
        <w:rPr>
          <w:rFonts w:ascii="黑体" w:eastAsia="黑体" w:hAnsi="黑体"/>
          <w:sz w:val="32"/>
          <w:szCs w:val="32"/>
        </w:rPr>
      </w:pPr>
    </w:p>
    <w:bookmarkStart w:id="15" w:name="NEW_STAND_NAME"/>
    <w:p>
      <w:pPr>
        <w:pStyle w:val="style4239"/>
        <w:spacing w:before="312" w:beforeLines="100" w:after="686" w:afterLines="220"/>
        <w:rPr/>
      </w:pPr>
      <w:r>
        <w:rPr>
          <w:rFonts w:hint="eastAsia"/>
        </w:rPr>
        <w:t>多主栅太阳能电池片全自动串焊机</w:t>
      </w:r>
    </w:p>
    <w:bookmarkStart w:id="16" w:name="_Toc24884211"/>
    <w:bookmarkStart w:id="17" w:name="_Toc24884218"/>
    <w:bookmarkStart w:id="18" w:name="_Toc17233325"/>
    <w:bookmarkStart w:id="19" w:name="_Toc79584064"/>
    <w:bookmarkStart w:id="20" w:name="_Toc80174418"/>
    <w:bookmarkStart w:id="21" w:name="_Toc17233333"/>
    <w:bookmarkStart w:id="22" w:name="_Toc26648465"/>
    <w:bookmarkStart w:id="23" w:name="_Toc79265490"/>
    <w:bookmarkStart w:id="24" w:name="_Toc79265470"/>
    <w:bookmarkStart w:id="25" w:name="_Toc26718930"/>
    <w:bookmarkStart w:id="26" w:name="_Toc26986771"/>
    <w:bookmarkStart w:id="27" w:name="_Toc79584104"/>
    <w:bookmarkStart w:id="28" w:name="_Toc26986530"/>
    <w:bookmarkStart w:id="29" w:name="_Toc80174378"/>
    <w:bookmarkEnd w:id="15"/>
    <w:p>
      <w:pPr>
        <w:pStyle w:val="style4166"/>
        <w:spacing w:before="312" w:after="312"/>
        <w:rPr/>
      </w:pPr>
      <w:r>
        <w:rPr>
          <w:rFonts w:hint="eastAsia"/>
        </w:rPr>
        <w:t>范围</w:t>
      </w:r>
      <w:bookmarkEnd w:id="16"/>
      <w:bookmarkEnd w:id="17"/>
      <w:bookmarkEnd w:id="18"/>
      <w:bookmarkEnd w:id="19"/>
      <w:bookmarkEnd w:id="20"/>
      <w:bookmarkEnd w:id="21"/>
      <w:bookmarkEnd w:id="22"/>
      <w:bookmarkEnd w:id="23"/>
      <w:bookmarkEnd w:id="24"/>
      <w:bookmarkEnd w:id="25"/>
      <w:bookmarkEnd w:id="26"/>
      <w:bookmarkEnd w:id="27"/>
      <w:bookmarkEnd w:id="28"/>
      <w:bookmarkEnd w:id="29"/>
    </w:p>
    <w:bookmarkStart w:id="30" w:name="_Toc17233326"/>
    <w:bookmarkStart w:id="31" w:name="_Toc17233334"/>
    <w:bookmarkStart w:id="32" w:name="_Toc24884212"/>
    <w:bookmarkStart w:id="33" w:name="_Toc26648466"/>
    <w:bookmarkStart w:id="34" w:name="_Toc24884219"/>
    <w:p>
      <w:pPr>
        <w:pStyle w:val="style4118"/>
        <w:ind w:firstLine="420"/>
        <w:rPr/>
      </w:pPr>
      <w:r>
        <w:rPr>
          <w:rFonts w:hint="eastAsia"/>
        </w:rPr>
        <w:t>本文件规定了多主栅太阳能电池片全自动串焊机（以下简称“串焊机”）的术语和定义、缩略语、构成、结构和基本参数、基本要求、技术要求、试验方法、检验规则、标志、包装、运输、贮存以及质量承诺。</w:t>
      </w:r>
    </w:p>
    <w:p>
      <w:pPr>
        <w:pStyle w:val="style4292"/>
        <w:rPr>
          <w:rFonts w:hAnsi="Times New Roman"/>
        </w:rPr>
      </w:pPr>
      <w:r>
        <w:rPr>
          <w:rFonts w:hint="eastAsia"/>
        </w:rPr>
        <w:t>本文件适用于</w:t>
      </w:r>
      <w:r>
        <w:t>3</w:t>
      </w:r>
      <w:r>
        <w:rPr>
          <w:rFonts w:hint="eastAsia"/>
        </w:rPr>
        <w:t>条～</w:t>
      </w:r>
      <w:r>
        <w:t>20</w:t>
      </w:r>
      <w:r>
        <w:rPr>
          <w:rFonts w:hint="eastAsia"/>
        </w:rPr>
        <w:t>条主栅的晶硅太阳能电池片，以热浸镀锡铅合金的圆焊带在红外焊接条件下进行串联焊接的自动化设备。</w:t>
      </w:r>
    </w:p>
    <w:bookmarkStart w:id="35" w:name="_Toc26986772"/>
    <w:bookmarkStart w:id="36" w:name="_Toc26986531"/>
    <w:bookmarkStart w:id="37" w:name="_Toc79265471"/>
    <w:bookmarkStart w:id="38" w:name="_Toc79265491"/>
    <w:bookmarkStart w:id="39" w:name="_Toc79584065"/>
    <w:bookmarkStart w:id="40" w:name="_Toc26718931"/>
    <w:bookmarkStart w:id="41" w:name="_Toc80174379"/>
    <w:bookmarkStart w:id="42" w:name="_Toc79584105"/>
    <w:bookmarkStart w:id="43" w:name="_Toc80174419"/>
    <w:p>
      <w:pPr>
        <w:pStyle w:val="style4166"/>
        <w:spacing w:before="312" w:after="312"/>
        <w:rPr/>
      </w:pPr>
      <w:r>
        <w:rPr>
          <w:rFonts w:hint="eastAsia"/>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bookmarkEnd w:id="43"/>
    </w:p>
    <w:p>
      <w:pPr>
        <w:pStyle w:val="style4118"/>
        <w:ind w:firstLine="420"/>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style4292"/>
        <w:rPr>
          <w:rFonts w:hAnsi="Times New Roman"/>
        </w:rPr>
      </w:pPr>
      <w:r>
        <w:rPr>
          <w:rFonts w:hAnsi="Times New Roman" w:hint="eastAsia"/>
        </w:rPr>
        <w:t>GB/T 191</w:t>
      </w:r>
      <w:r>
        <w:rPr>
          <w:rFonts w:hAnsi="Times New Roman"/>
        </w:rPr>
        <w:t xml:space="preserve">  </w:t>
      </w:r>
      <w:r>
        <w:rPr>
          <w:rFonts w:hAnsi="Times New Roman" w:hint="eastAsia"/>
        </w:rPr>
        <w:t>包装储运图示标志</w:t>
      </w:r>
    </w:p>
    <w:p>
      <w:pPr>
        <w:pStyle w:val="style4292"/>
        <w:rPr>
          <w:rFonts w:hAnsi="Times New Roman"/>
          <w:strike/>
        </w:rPr>
      </w:pPr>
      <w:r>
        <w:rPr>
          <w:rFonts w:hAnsi="Times New Roman" w:hint="eastAsia"/>
          <w:strike/>
        </w:rPr>
        <w:t>GB/T 1348</w:t>
      </w:r>
      <w:r>
        <w:rPr>
          <w:rFonts w:hAnsi="Times New Roman"/>
          <w:strike/>
        </w:rPr>
        <w:t xml:space="preserve">  </w:t>
      </w:r>
      <w:r>
        <w:rPr>
          <w:rFonts w:hAnsi="Times New Roman" w:hint="eastAsia"/>
          <w:strike/>
        </w:rPr>
        <w:t>球墨铸铁件</w:t>
      </w:r>
    </w:p>
    <w:p>
      <w:pPr>
        <w:pStyle w:val="style4292"/>
        <w:rPr/>
      </w:pPr>
      <w:r>
        <w:rPr>
          <w:rFonts w:hint="eastAsia"/>
        </w:rPr>
        <w:t>GB/T 2297</w:t>
      </w:r>
      <w:r>
        <w:t xml:space="preserve">  太阳光伏能源系统术语</w:t>
      </w:r>
    </w:p>
    <w:p>
      <w:pPr>
        <w:pStyle w:val="style4292"/>
        <w:rPr/>
      </w:pPr>
      <w:r>
        <w:rPr>
          <w:rFonts w:hint="eastAsia"/>
        </w:rPr>
        <w:t>G</w:t>
      </w:r>
      <w:r>
        <w:t xml:space="preserve">B 2893  </w:t>
      </w:r>
      <w:r>
        <w:rPr>
          <w:rFonts w:hint="eastAsia"/>
        </w:rPr>
        <w:t>安全色</w:t>
      </w:r>
    </w:p>
    <w:p>
      <w:pPr>
        <w:pStyle w:val="style4292"/>
        <w:rPr/>
      </w:pPr>
      <w:r>
        <w:t xml:space="preserve">GB/T 2893.1  </w:t>
      </w:r>
      <w:r>
        <w:rPr>
          <w:rFonts w:hint="eastAsia"/>
        </w:rPr>
        <w:t xml:space="preserve">图形符号 </w:t>
      </w:r>
      <w:r>
        <w:t xml:space="preserve"> </w:t>
      </w:r>
      <w:r>
        <w:rPr>
          <w:rFonts w:hint="eastAsia"/>
        </w:rPr>
        <w:t xml:space="preserve">安全色和安全标志 </w:t>
      </w:r>
      <w:r>
        <w:t xml:space="preserve"> </w:t>
      </w:r>
      <w:r>
        <w:rPr>
          <w:rFonts w:hint="eastAsia"/>
        </w:rPr>
        <w:t>第1部分:安全标志和安全标记的设计原则</w:t>
      </w:r>
    </w:p>
    <w:p>
      <w:pPr>
        <w:pStyle w:val="style4292"/>
        <w:rPr/>
      </w:pPr>
      <w:r>
        <w:rPr>
          <w:rFonts w:hint="eastAsia"/>
        </w:rPr>
        <w:t>GB/T 4205</w:t>
      </w:r>
      <w:r>
        <w:t xml:space="preserve">  </w:t>
      </w:r>
      <w:r>
        <w:rPr>
          <w:rFonts w:hint="eastAsia"/>
        </w:rPr>
        <w:t>人机界面标志标识的基本和安全规则  操作规则</w:t>
      </w:r>
    </w:p>
    <w:p>
      <w:pPr>
        <w:pStyle w:val="style4292"/>
        <w:rPr/>
      </w:pPr>
      <w:r>
        <w:rPr>
          <w:rFonts w:hint="eastAsia"/>
        </w:rPr>
        <w:t>GB</w:t>
      </w:r>
      <w:r>
        <w:t>/T</w:t>
      </w:r>
      <w:r>
        <w:rPr>
          <w:rFonts w:hint="eastAsia"/>
        </w:rPr>
        <w:t xml:space="preserve"> 5226.1</w:t>
      </w:r>
      <w:r>
        <w:t xml:space="preserve">  </w:t>
      </w:r>
      <w:r>
        <w:rPr>
          <w:rFonts w:hint="eastAsia"/>
        </w:rPr>
        <w:t>机械电气安全　机械电气设备  第1部分:通用技术条件</w:t>
      </w:r>
    </w:p>
    <w:p>
      <w:pPr>
        <w:pStyle w:val="style4292"/>
        <w:rPr>
          <w:rFonts w:hAnsi="Times New Roman"/>
          <w:strike/>
        </w:rPr>
      </w:pPr>
      <w:r>
        <w:rPr>
          <w:rFonts w:hAnsi="Times New Roman" w:hint="eastAsia"/>
          <w:strike/>
        </w:rPr>
        <w:t>GB/T 6414</w:t>
      </w:r>
      <w:r>
        <w:rPr>
          <w:rFonts w:hAnsi="Times New Roman"/>
          <w:strike/>
        </w:rPr>
        <w:t xml:space="preserve">  </w:t>
      </w:r>
      <w:r>
        <w:rPr>
          <w:rFonts w:hAnsi="Times New Roman" w:hint="eastAsia"/>
          <w:strike/>
        </w:rPr>
        <w:t xml:space="preserve">铸件 </w:t>
      </w:r>
      <w:r>
        <w:rPr>
          <w:rFonts w:hAnsi="Times New Roman"/>
          <w:strike/>
        </w:rPr>
        <w:t xml:space="preserve"> </w:t>
      </w:r>
      <w:r>
        <w:rPr>
          <w:rFonts w:hAnsi="Times New Roman" w:hint="eastAsia"/>
          <w:strike/>
        </w:rPr>
        <w:t>尺寸公差、几何公差与机械加工余量</w:t>
      </w:r>
    </w:p>
    <w:p>
      <w:pPr>
        <w:pStyle w:val="style4292"/>
        <w:rPr/>
      </w:pPr>
      <w:r>
        <w:t>GB/T 7932</w:t>
      </w:r>
      <w:r>
        <w:rPr>
          <w:rFonts w:hint="eastAsia"/>
        </w:rPr>
        <w:t>—2</w:t>
      </w:r>
      <w:r>
        <w:t xml:space="preserve">017  </w:t>
      </w:r>
      <w:r>
        <w:rPr>
          <w:rFonts w:hint="eastAsia"/>
        </w:rPr>
        <w:t xml:space="preserve">气动 </w:t>
      </w:r>
      <w:r>
        <w:t xml:space="preserve"> </w:t>
      </w:r>
      <w:r>
        <w:rPr>
          <w:rFonts w:hint="eastAsia"/>
        </w:rPr>
        <w:t>对系统及其元件的一般规则和安全要求</w:t>
      </w:r>
    </w:p>
    <w:p>
      <w:pPr>
        <w:pStyle w:val="style4292"/>
        <w:rPr>
          <w:strike/>
        </w:rPr>
      </w:pPr>
      <w:r>
        <w:rPr>
          <w:strike/>
        </w:rPr>
        <w:t xml:space="preserve">GB/T 8263  </w:t>
      </w:r>
      <w:r>
        <w:rPr>
          <w:rFonts w:hint="eastAsia"/>
          <w:strike/>
        </w:rPr>
        <w:t>抗磨白口铸铁件</w:t>
      </w:r>
    </w:p>
    <w:p>
      <w:pPr>
        <w:pStyle w:val="style4292"/>
        <w:rPr>
          <w:strike/>
        </w:rPr>
      </w:pPr>
      <w:r>
        <w:rPr>
          <w:strike/>
        </w:rPr>
        <w:t xml:space="preserve">GB/T 9439  </w:t>
      </w:r>
      <w:r>
        <w:rPr>
          <w:rFonts w:hint="eastAsia"/>
          <w:strike/>
        </w:rPr>
        <w:t>灰铸铁件</w:t>
      </w:r>
    </w:p>
    <w:p>
      <w:pPr>
        <w:pStyle w:val="style4292"/>
        <w:rPr>
          <w:rFonts w:hAnsi="Times New Roman"/>
          <w:strike/>
        </w:rPr>
      </w:pPr>
      <w:r>
        <w:rPr>
          <w:rFonts w:hAnsi="Times New Roman" w:hint="eastAsia"/>
          <w:strike/>
        </w:rPr>
        <w:t>GB/T 9440</w:t>
      </w:r>
      <w:r>
        <w:rPr>
          <w:rFonts w:hAnsi="Times New Roman"/>
          <w:strike/>
        </w:rPr>
        <w:t xml:space="preserve">  </w:t>
      </w:r>
      <w:r>
        <w:rPr>
          <w:rFonts w:hAnsi="Times New Roman" w:hint="eastAsia"/>
          <w:strike/>
        </w:rPr>
        <w:t>可锻铸铁件</w:t>
      </w:r>
    </w:p>
    <w:p>
      <w:pPr>
        <w:pStyle w:val="style4292"/>
        <w:rPr>
          <w:strike/>
        </w:rPr>
      </w:pPr>
      <w:r>
        <w:rPr>
          <w:strike/>
        </w:rPr>
        <w:t xml:space="preserve">GB/T 11351  </w:t>
      </w:r>
      <w:r>
        <w:rPr>
          <w:rFonts w:hint="eastAsia"/>
          <w:strike/>
        </w:rPr>
        <w:t>铸件重量公差</w:t>
      </w:r>
    </w:p>
    <w:p>
      <w:pPr>
        <w:pStyle w:val="style4292"/>
        <w:rPr>
          <w:strike/>
        </w:rPr>
      </w:pPr>
      <w:r>
        <w:rPr>
          <w:rFonts w:hint="eastAsia"/>
          <w:strike/>
        </w:rPr>
        <w:t>GB/T 12361</w:t>
      </w:r>
      <w:r>
        <w:rPr>
          <w:strike/>
        </w:rPr>
        <w:t xml:space="preserve">  </w:t>
      </w:r>
      <w:r>
        <w:rPr>
          <w:rFonts w:hint="eastAsia"/>
          <w:strike/>
        </w:rPr>
        <w:t xml:space="preserve">钢质模锻件 </w:t>
      </w:r>
      <w:r>
        <w:rPr>
          <w:strike/>
        </w:rPr>
        <w:t xml:space="preserve"> </w:t>
      </w:r>
      <w:r>
        <w:rPr>
          <w:rFonts w:hint="eastAsia"/>
          <w:strike/>
        </w:rPr>
        <w:t>通用技术条件</w:t>
      </w:r>
    </w:p>
    <w:p>
      <w:pPr>
        <w:pStyle w:val="style4292"/>
        <w:rPr/>
      </w:pPr>
      <w:r>
        <w:rPr>
          <w:rFonts w:hint="eastAsia"/>
        </w:rPr>
        <w:t>GB/T 13384</w:t>
      </w:r>
      <w:r>
        <w:t xml:space="preserve">  </w:t>
      </w:r>
      <w:r>
        <w:rPr>
          <w:rFonts w:hint="eastAsia"/>
        </w:rPr>
        <w:t>机电产品包装通用技术条件</w:t>
      </w:r>
    </w:p>
    <w:p>
      <w:pPr>
        <w:pStyle w:val="style4292"/>
        <w:rPr/>
      </w:pPr>
      <w:r>
        <w:rPr>
          <w:rFonts w:hint="eastAsia"/>
        </w:rPr>
        <w:t>G</w:t>
      </w:r>
      <w:r>
        <w:t>B/T 14253</w:t>
      </w:r>
      <w:r>
        <w:rPr>
          <w:rFonts w:hAnsi="宋体"/>
        </w:rPr>
        <w:t>—</w:t>
      </w:r>
      <w:r>
        <w:t>2008  轻工机械通用技术条件</w:t>
      </w:r>
    </w:p>
    <w:p>
      <w:pPr>
        <w:pStyle w:val="style4292"/>
        <w:rPr/>
      </w:pPr>
      <w:r>
        <w:t>GB/T 18209.3  机械电气安全</w:t>
      </w:r>
      <w:r>
        <w:rPr>
          <w:rFonts w:hint="eastAsia"/>
        </w:rPr>
        <w:t xml:space="preserve"> </w:t>
      </w:r>
      <w:r>
        <w:t xml:space="preserve"> 指示、标志和操作</w:t>
      </w:r>
      <w:r>
        <w:rPr>
          <w:rFonts w:hint="eastAsia"/>
        </w:rPr>
        <w:t xml:space="preserve"> </w:t>
      </w:r>
      <w:r>
        <w:t xml:space="preserve"> 第</w:t>
      </w:r>
      <w:r>
        <w:rPr>
          <w:rFonts w:hint="eastAsia"/>
        </w:rPr>
        <w:t>3部分:操动器的位置和操作的要求</w:t>
      </w:r>
    </w:p>
    <w:p>
      <w:pPr>
        <w:pStyle w:val="style4292"/>
        <w:rPr>
          <w:strike/>
        </w:rPr>
      </w:pPr>
      <w:r>
        <w:rPr>
          <w:rFonts w:hint="eastAsia"/>
          <w:strike/>
        </w:rPr>
        <w:t xml:space="preserve">GB/T 21469 </w:t>
      </w:r>
      <w:r>
        <w:rPr>
          <w:strike/>
        </w:rPr>
        <w:t xml:space="preserve"> </w:t>
      </w:r>
      <w:r>
        <w:rPr>
          <w:rFonts w:hint="eastAsia"/>
          <w:strike/>
        </w:rPr>
        <w:t>锤上钢质自由锻件机械加工余量与公差</w:t>
      </w:r>
      <w:r>
        <w:rPr>
          <w:strike/>
        </w:rPr>
        <w:t xml:space="preserve">  </w:t>
      </w:r>
      <w:r>
        <w:rPr>
          <w:rFonts w:hint="eastAsia"/>
          <w:strike/>
        </w:rPr>
        <w:t>一般要求</w:t>
      </w:r>
    </w:p>
    <w:p>
      <w:pPr>
        <w:pStyle w:val="style4292"/>
        <w:rPr>
          <w:strike/>
        </w:rPr>
      </w:pPr>
      <w:r>
        <w:rPr>
          <w:strike/>
        </w:rPr>
        <w:t xml:space="preserve">GB/T 25371  </w:t>
      </w:r>
      <w:r>
        <w:rPr>
          <w:rFonts w:hint="eastAsia"/>
          <w:strike/>
        </w:rPr>
        <w:t xml:space="preserve">铸造机械 </w:t>
      </w:r>
      <w:r>
        <w:rPr>
          <w:strike/>
        </w:rPr>
        <w:t xml:space="preserve"> </w:t>
      </w:r>
      <w:r>
        <w:rPr>
          <w:rFonts w:hint="eastAsia"/>
          <w:strike/>
        </w:rPr>
        <w:t>噪声声压级测量方法</w:t>
      </w:r>
    </w:p>
    <w:p>
      <w:pPr>
        <w:pStyle w:val="style4292"/>
        <w:rPr/>
      </w:pPr>
      <w:r>
        <w:t xml:space="preserve">GB/T 30571  </w:t>
      </w:r>
      <w:r>
        <w:rPr>
          <w:rFonts w:hint="eastAsia"/>
        </w:rPr>
        <w:t xml:space="preserve">金属冷冲压件 </w:t>
      </w:r>
      <w:r>
        <w:t xml:space="preserve"> </w:t>
      </w:r>
      <w:r>
        <w:rPr>
          <w:rFonts w:hint="eastAsia"/>
        </w:rPr>
        <w:t>通用技术条件</w:t>
      </w:r>
    </w:p>
    <w:p>
      <w:pPr>
        <w:pStyle w:val="style4292"/>
        <w:rPr>
          <w:strike/>
        </w:rPr>
      </w:pPr>
      <w:r>
        <w:rPr>
          <w:rFonts w:hint="eastAsia"/>
          <w:strike/>
        </w:rPr>
        <w:t>JB/T 4385.1</w:t>
      </w:r>
      <w:r>
        <w:rPr>
          <w:strike/>
        </w:rPr>
        <w:t xml:space="preserve">  </w:t>
      </w:r>
      <w:r>
        <w:rPr>
          <w:rFonts w:hint="eastAsia"/>
          <w:strike/>
        </w:rPr>
        <w:t xml:space="preserve">锤上自由锻件 </w:t>
      </w:r>
      <w:r>
        <w:rPr>
          <w:strike/>
        </w:rPr>
        <w:t xml:space="preserve"> </w:t>
      </w:r>
      <w:r>
        <w:rPr>
          <w:rFonts w:hint="eastAsia"/>
          <w:strike/>
        </w:rPr>
        <w:t>通用技术条件</w:t>
      </w:r>
    </w:p>
    <w:p>
      <w:pPr>
        <w:pStyle w:val="style4292"/>
        <w:rPr/>
      </w:pPr>
      <w:r>
        <w:t xml:space="preserve">JB/T 5944  </w:t>
      </w:r>
      <w:r>
        <w:rPr>
          <w:rFonts w:hint="eastAsia"/>
        </w:rPr>
        <w:t xml:space="preserve">工程机械 </w:t>
      </w:r>
      <w:r>
        <w:t xml:space="preserve"> </w:t>
      </w:r>
      <w:r>
        <w:rPr>
          <w:rFonts w:hint="eastAsia"/>
        </w:rPr>
        <w:t>热处理件通用技术条件</w:t>
      </w:r>
    </w:p>
    <w:p>
      <w:pPr>
        <w:pStyle w:val="style4292"/>
        <w:rPr/>
      </w:pPr>
      <w:r>
        <w:rPr>
          <w:rFonts w:hint="eastAsia"/>
        </w:rPr>
        <w:t>QB/T 1588</w:t>
      </w:r>
      <w:r>
        <w:t>.</w:t>
      </w:r>
      <w:r>
        <w:rPr>
          <w:rFonts w:hint="eastAsia"/>
        </w:rPr>
        <w:t>1</w:t>
      </w:r>
      <w:r>
        <w:t xml:space="preserve">  </w:t>
      </w:r>
      <w:r>
        <w:rPr>
          <w:rFonts w:hint="eastAsia"/>
        </w:rPr>
        <w:t xml:space="preserve">轻工机械 </w:t>
      </w:r>
      <w:r>
        <w:t xml:space="preserve"> </w:t>
      </w:r>
      <w:r>
        <w:rPr>
          <w:rFonts w:hint="eastAsia"/>
        </w:rPr>
        <w:t>焊接件通用技术条件</w:t>
      </w:r>
    </w:p>
    <w:p>
      <w:pPr>
        <w:pStyle w:val="style4292"/>
        <w:rPr/>
      </w:pPr>
      <w:r>
        <w:rPr>
          <w:rFonts w:hint="eastAsia"/>
        </w:rPr>
        <w:t>QB/T 1588</w:t>
      </w:r>
      <w:r>
        <w:t xml:space="preserve">.2  </w:t>
      </w:r>
      <w:r>
        <w:rPr>
          <w:rFonts w:hint="eastAsia"/>
        </w:rPr>
        <w:t xml:space="preserve">轻工机械 </w:t>
      </w:r>
      <w:r>
        <w:t xml:space="preserve"> </w:t>
      </w:r>
      <w:r>
        <w:rPr>
          <w:rFonts w:hint="eastAsia"/>
        </w:rPr>
        <w:t>切削加工件通用技术条件</w:t>
      </w:r>
    </w:p>
    <w:p>
      <w:pPr>
        <w:pStyle w:val="style4118"/>
        <w:ind w:firstLine="420"/>
        <w:rPr/>
      </w:pPr>
      <w:r>
        <w:rPr>
          <w:rFonts w:hint="eastAsia"/>
        </w:rPr>
        <w:t xml:space="preserve">SJ/T 10668 </w:t>
      </w:r>
      <w:r>
        <w:t xml:space="preserve"> 表面组装技术术语</w:t>
      </w:r>
    </w:p>
    <w:p>
      <w:pPr>
        <w:pStyle w:val="style4118"/>
        <w:ind w:firstLine="420"/>
        <w:rPr/>
      </w:pPr>
      <w:r>
        <w:rPr>
          <w:rFonts w:hint="eastAsia"/>
        </w:rPr>
        <w:t>V</w:t>
      </w:r>
      <w:r>
        <w:t>DI 3423</w:t>
      </w:r>
      <w:r>
        <w:rPr>
          <w:rFonts w:hAnsi="宋体"/>
        </w:rPr>
        <w:t>—</w:t>
      </w:r>
      <w:r>
        <w:t xml:space="preserve">2011 Technical availability of machines and production lines - Terms, definitions, determination of time periods and calculation Verfuegbarkeit von Maschinen und Anlagen - Begriffe, Definitionen, Zeiterfassung und Berechnung </w:t>
      </w:r>
    </w:p>
    <w:bookmarkStart w:id="44" w:name="_Toc79265472"/>
    <w:bookmarkStart w:id="45" w:name="_Toc80174380"/>
    <w:bookmarkStart w:id="46" w:name="_Toc79584106"/>
    <w:bookmarkStart w:id="47" w:name="_Toc79584066"/>
    <w:bookmarkStart w:id="48" w:name="_Toc79265492"/>
    <w:bookmarkStart w:id="49" w:name="_Toc80174420"/>
    <w:p>
      <w:pPr>
        <w:pStyle w:val="style4166"/>
        <w:spacing w:before="312" w:after="312"/>
        <w:rPr/>
      </w:pPr>
      <w:r>
        <w:rPr>
          <w:rFonts w:hint="eastAsia"/>
          <w:szCs w:val="21"/>
        </w:rPr>
        <w:t>术语和定义</w:t>
      </w:r>
      <w:bookmarkEnd w:id="44"/>
      <w:bookmarkEnd w:id="45"/>
      <w:bookmarkEnd w:id="46"/>
      <w:bookmarkEnd w:id="47"/>
      <w:bookmarkEnd w:id="48"/>
      <w:bookmarkEnd w:id="49"/>
    </w:p>
    <w:bookmarkStart w:id="50" w:name="_Toc26986532"/>
    <w:bookmarkEnd w:id="50"/>
    <w:p>
      <w:pPr>
        <w:pStyle w:val="style4118"/>
        <w:ind w:firstLine="420"/>
        <w:rPr/>
      </w:pPr>
      <w:r>
        <w:t>GB/T 2297、SJ/T 10668界定的以及下列术语和定义适用于本文件。</w:t>
      </w:r>
    </w:p>
    <w:bookmarkStart w:id="51" w:name="_Toc386996336"/>
    <w:bookmarkStart w:id="52" w:name="_Toc386613507"/>
    <w:bookmarkStart w:id="53" w:name="_Toc386996989"/>
    <w:bookmarkStart w:id="54" w:name="_Toc386888963"/>
    <w:bookmarkStart w:id="55" w:name="_Toc386996334"/>
    <w:bookmarkStart w:id="56" w:name="_Toc386996987"/>
    <w:bookmarkStart w:id="57" w:name="_Toc386996985"/>
    <w:bookmarkStart w:id="58" w:name="_Toc386613505"/>
    <w:bookmarkStart w:id="59" w:name="_Toc386888961"/>
    <w:bookmarkStart w:id="60" w:name="_Toc386996338"/>
    <w:bookmarkStart w:id="61" w:name="_Toc386888965"/>
    <w:bookmarkStart w:id="62" w:name="_Toc386613509"/>
    <w:bookmarkEnd w:id="51"/>
    <w:bookmarkEnd w:id="52"/>
    <w:bookmarkEnd w:id="53"/>
    <w:bookmarkEnd w:id="54"/>
    <w:bookmarkEnd w:id="55"/>
    <w:bookmarkEnd w:id="56"/>
    <w:bookmarkEnd w:id="57"/>
    <w:bookmarkEnd w:id="58"/>
    <w:bookmarkEnd w:id="59"/>
    <w:bookmarkEnd w:id="60"/>
    <w:bookmarkEnd w:id="61"/>
    <w:bookmarkEnd w:id="62"/>
    <w:p>
      <w:pPr>
        <w:pStyle w:val="style179"/>
        <w:widowControl/>
        <w:numPr>
          <w:ilvl w:val="0"/>
          <w:numId w:val="33"/>
        </w:numPr>
        <w:adjustRightInd/>
        <w:spacing w:before="156" w:beforeLines="50" w:after="156" w:afterLines="50" w:lineRule="auto" w:line="240"/>
        <w:ind w:firstLineChars="0"/>
        <w:jc w:val="left"/>
        <w:outlineLvl w:val="2"/>
        <w:rPr>
          <w:rFonts w:ascii="黑体" w:eastAsia="黑体" w:hAnsi="Times New Roman"/>
          <w:vanish/>
          <w:kern w:val="0"/>
        </w:rPr>
      </w:pPr>
    </w:p>
    <w:p>
      <w:pPr>
        <w:pStyle w:val="style179"/>
        <w:widowControl/>
        <w:numPr>
          <w:ilvl w:val="0"/>
          <w:numId w:val="33"/>
        </w:numPr>
        <w:adjustRightInd/>
        <w:spacing w:before="156" w:beforeLines="50" w:after="156" w:afterLines="50" w:lineRule="auto" w:line="240"/>
        <w:ind w:firstLineChars="0"/>
        <w:jc w:val="left"/>
        <w:outlineLvl w:val="2"/>
        <w:rPr>
          <w:rFonts w:ascii="黑体" w:eastAsia="黑体" w:hAnsi="Times New Roman"/>
          <w:vanish/>
          <w:kern w:val="0"/>
        </w:rPr>
      </w:pPr>
    </w:p>
    <w:p>
      <w:pPr>
        <w:pStyle w:val="style179"/>
        <w:widowControl/>
        <w:numPr>
          <w:ilvl w:val="0"/>
          <w:numId w:val="33"/>
        </w:numPr>
        <w:adjustRightInd/>
        <w:spacing w:before="156" w:beforeLines="50" w:after="156" w:afterLines="50" w:lineRule="auto" w:line="240"/>
        <w:ind w:firstLineChars="0"/>
        <w:jc w:val="left"/>
        <w:outlineLvl w:val="2"/>
        <w:rPr>
          <w:rFonts w:ascii="黑体" w:eastAsia="黑体" w:hAnsi="Times New Roman"/>
          <w:vanish/>
          <w:kern w:val="0"/>
        </w:rPr>
      </w:pPr>
    </w:p>
    <w:p>
      <w:pPr>
        <w:pStyle w:val="style4296"/>
        <w:spacing w:after="0"/>
        <w:ind w:left="0"/>
        <w:rPr/>
      </w:pPr>
    </w:p>
    <w:p>
      <w:pPr>
        <w:pStyle w:val="style4296"/>
        <w:numPr>
          <w:ilvl w:val="0"/>
          <w:numId w:val="0"/>
        </w:numPr>
        <w:spacing w:before="0" w:after="0"/>
        <w:ind w:firstLine="420" w:firstLineChars="200"/>
        <w:rPr/>
      </w:pPr>
      <w:r>
        <w:rPr>
          <w:rFonts w:hint="eastAsia"/>
        </w:rPr>
        <w:t xml:space="preserve">多主栅 </w:t>
      </w:r>
      <w:r>
        <w:t>multi-busbar</w:t>
      </w:r>
    </w:p>
    <w:p>
      <w:pPr>
        <w:pStyle w:val="style4292"/>
        <w:rPr/>
      </w:pPr>
      <w:r>
        <w:rPr>
          <w:rFonts w:hint="eastAsia"/>
        </w:rPr>
        <w:t>主栅数量大于</w:t>
      </w:r>
      <w:r>
        <w:t>6</w:t>
      </w:r>
      <w:r>
        <w:rPr>
          <w:rFonts w:hint="eastAsia"/>
        </w:rPr>
        <w:t>条的电池片称为多主栅太阳能电池片。</w:t>
      </w:r>
    </w:p>
    <w:p>
      <w:pPr>
        <w:pStyle w:val="style4296"/>
        <w:spacing w:after="0"/>
        <w:ind w:left="0"/>
        <w:rPr/>
      </w:pPr>
    </w:p>
    <w:p>
      <w:pPr>
        <w:pStyle w:val="style4296"/>
        <w:numPr>
          <w:ilvl w:val="0"/>
          <w:numId w:val="0"/>
        </w:numPr>
        <w:spacing w:before="0" w:after="0"/>
        <w:ind w:firstLine="420" w:firstLineChars="200"/>
        <w:rPr/>
      </w:pPr>
      <w:r>
        <w:t>稼动率</w:t>
      </w:r>
      <w:r>
        <w:rPr>
          <w:rFonts w:hint="eastAsia"/>
        </w:rPr>
        <w:t xml:space="preserve"> technical</w:t>
      </w:r>
      <w:r>
        <w:t xml:space="preserve"> availability</w:t>
      </w:r>
    </w:p>
    <w:p>
      <w:pPr>
        <w:pStyle w:val="style4118"/>
        <w:ind w:firstLine="420"/>
        <w:rPr/>
      </w:pPr>
      <w:r>
        <w:rPr>
          <w:rFonts w:hint="eastAsia"/>
        </w:rPr>
        <w:t>设备运行时间与总时间之间所占的比重。</w:t>
      </w:r>
    </w:p>
    <w:p>
      <w:pPr>
        <w:pStyle w:val="style4118"/>
        <w:ind w:firstLine="420"/>
        <w:rPr/>
      </w:pPr>
      <w:r>
        <w:rPr>
          <w:rFonts w:hint="eastAsia"/>
        </w:rPr>
        <w:t>［来源：V</w:t>
      </w:r>
      <w:r>
        <w:t>DI 3423</w:t>
      </w:r>
      <w:r>
        <w:rPr>
          <w:rFonts w:hAnsi="宋体"/>
        </w:rPr>
        <w:t>—</w:t>
      </w:r>
      <w:r>
        <w:t>2011,3.1.11，有修改</w:t>
      </w:r>
      <w:r>
        <w:rPr>
          <w:rFonts w:hint="eastAsia"/>
        </w:rPr>
        <w:t>］</w:t>
      </w:r>
    </w:p>
    <w:bookmarkStart w:id="63" w:name="_Toc79584107"/>
    <w:bookmarkStart w:id="64" w:name="_Toc80174421"/>
    <w:bookmarkStart w:id="65" w:name="_Toc80174381"/>
    <w:bookmarkStart w:id="66" w:name="_Toc79584067"/>
    <w:p>
      <w:pPr>
        <w:pStyle w:val="style4166"/>
        <w:spacing w:before="312" w:after="312"/>
        <w:rPr/>
      </w:pPr>
      <w:r>
        <w:rPr>
          <w:rFonts w:hint="eastAsia"/>
        </w:rPr>
        <w:t>缩略语</w:t>
      </w:r>
      <w:bookmarkEnd w:id="63"/>
      <w:bookmarkEnd w:id="64"/>
      <w:bookmarkEnd w:id="65"/>
      <w:bookmarkEnd w:id="66"/>
    </w:p>
    <w:p>
      <w:pPr>
        <w:pStyle w:val="style4118"/>
        <w:ind w:firstLine="420"/>
        <w:rPr/>
      </w:pPr>
      <w:r>
        <w:rPr>
          <w:rFonts w:hint="eastAsia"/>
        </w:rPr>
        <w:t>M</w:t>
      </w:r>
      <w:r>
        <w:t>BB：多主栅</w:t>
      </w:r>
      <w:r>
        <w:rPr>
          <w:rFonts w:hint="eastAsia"/>
        </w:rPr>
        <w:t>互连</w:t>
      </w:r>
      <w:r>
        <w:t>（multi-busbar）</w:t>
      </w:r>
    </w:p>
    <w:p>
      <w:pPr>
        <w:pStyle w:val="style4118"/>
        <w:ind w:firstLine="420"/>
        <w:rPr/>
      </w:pPr>
      <w:r>
        <w:rPr>
          <w:rFonts w:hint="eastAsia"/>
        </w:rPr>
        <w:t>A</w:t>
      </w:r>
      <w:r>
        <w:t>I：人工智能（</w:t>
      </w:r>
      <w:r>
        <w:rPr>
          <w:rFonts w:hint="eastAsia"/>
        </w:rPr>
        <w:t>artificial intelligence</w:t>
      </w:r>
      <w:r>
        <w:t>）</w:t>
      </w:r>
    </w:p>
    <w:p>
      <w:pPr>
        <w:pStyle w:val="style4118"/>
        <w:ind w:firstLine="420"/>
        <w:rPr/>
      </w:pPr>
      <w:r>
        <w:rPr>
          <w:rFonts w:hint="eastAsia"/>
        </w:rPr>
        <w:t>E</w:t>
      </w:r>
      <w:r>
        <w:t>L：</w:t>
      </w:r>
      <w:r>
        <w:rPr>
          <w:rFonts w:hint="eastAsia"/>
        </w:rPr>
        <w:t>电致发光(electro</w:t>
      </w:r>
      <w:r>
        <w:t xml:space="preserve"> </w:t>
      </w:r>
      <w:r>
        <w:rPr>
          <w:rFonts w:hint="eastAsia"/>
        </w:rPr>
        <w:t>luminescent)</w:t>
      </w:r>
    </w:p>
    <w:p>
      <w:pPr>
        <w:pStyle w:val="style4118"/>
        <w:ind w:firstLine="420"/>
        <w:rPr/>
      </w:pPr>
      <w:r>
        <w:t>MES：</w:t>
      </w:r>
      <w:r>
        <w:rPr>
          <w:rFonts w:hint="eastAsia"/>
        </w:rPr>
        <w:t>制造执行系统（manufacturing execution system）</w:t>
      </w:r>
    </w:p>
    <w:bookmarkStart w:id="67" w:name="_Hlk141187143"/>
    <w:p>
      <w:pPr>
        <w:pStyle w:val="style4166"/>
        <w:spacing w:before="312" w:after="312"/>
        <w:rPr/>
      </w:pPr>
      <w:r>
        <w:rPr>
          <w:rFonts w:hint="eastAsia"/>
        </w:rPr>
        <w:t>构成、结构和基本参</w:t>
      </w:r>
      <w:bookmarkEnd w:id="67"/>
      <w:r>
        <w:rPr>
          <w:rFonts w:hint="eastAsia"/>
        </w:rPr>
        <w:t>数</w:t>
      </w:r>
    </w:p>
    <w:p>
      <w:pPr>
        <w:pStyle w:val="style179"/>
        <w:widowControl/>
        <w:numPr>
          <w:ilvl w:val="0"/>
          <w:numId w:val="33"/>
        </w:numPr>
        <w:adjustRightInd/>
        <w:spacing w:before="156" w:beforeLines="50" w:after="156" w:afterLines="50" w:lineRule="auto" w:line="240"/>
        <w:ind w:firstLineChars="0"/>
        <w:jc w:val="left"/>
        <w:outlineLvl w:val="2"/>
        <w:rPr>
          <w:rFonts w:ascii="黑体" w:eastAsia="黑体" w:hAnsi="Times New Roman"/>
          <w:vanish/>
          <w:kern w:val="0"/>
        </w:rPr>
      </w:pPr>
    </w:p>
    <w:p>
      <w:pPr>
        <w:pStyle w:val="style179"/>
        <w:widowControl/>
        <w:numPr>
          <w:ilvl w:val="0"/>
          <w:numId w:val="33"/>
        </w:numPr>
        <w:adjustRightInd/>
        <w:spacing w:before="156" w:beforeLines="50" w:after="156" w:afterLines="50" w:lineRule="auto" w:line="240"/>
        <w:ind w:firstLineChars="0"/>
        <w:jc w:val="left"/>
        <w:outlineLvl w:val="2"/>
        <w:rPr>
          <w:rFonts w:ascii="黑体" w:eastAsia="黑体" w:hAnsi="Times New Roman"/>
          <w:vanish/>
          <w:kern w:val="0"/>
        </w:rPr>
      </w:pPr>
    </w:p>
    <w:p>
      <w:pPr>
        <w:pStyle w:val="style4296"/>
        <w:ind w:left="0"/>
        <w:rPr/>
      </w:pPr>
      <w:r>
        <w:rPr>
          <w:rFonts w:hint="eastAsia"/>
        </w:rPr>
        <w:t>构成</w:t>
      </w:r>
    </w:p>
    <w:p>
      <w:pPr>
        <w:pStyle w:val="style4296"/>
        <w:numPr>
          <w:ilvl w:val="0"/>
          <w:numId w:val="0"/>
        </w:numPr>
        <w:spacing w:before="0" w:after="0"/>
        <w:ind w:firstLine="420" w:firstLineChars="200"/>
        <w:rPr>
          <w:rFonts w:ascii="宋体" w:eastAsia="宋体" w:hAnsi="宋体"/>
        </w:rPr>
      </w:pPr>
      <w:r>
        <w:rPr>
          <w:rFonts w:ascii="宋体" w:eastAsia="宋体" w:hAnsi="宋体" w:hint="eastAsia"/>
        </w:rPr>
        <w:t>串焊机</w:t>
      </w:r>
      <w:r>
        <w:rPr>
          <w:rFonts w:ascii="宋体" w:eastAsia="宋体" w:hAnsi="宋体"/>
        </w:rPr>
        <w:t>应由机架、外观、焊带供料机构、焊带夹取定位摆放机构、电池片供料机构、视觉系统、机器人抓片机构、焊接皮带线机构、红外焊接机构、工装搬运机构、串传输机构、串裁切机构、串搬运机构、PLC控制系统、焊接控制系统、串</w:t>
      </w:r>
      <w:r>
        <w:rPr>
          <w:rFonts w:ascii="宋体" w:eastAsia="宋体" w:hAnsi="宋体" w:hint="eastAsia"/>
        </w:rPr>
        <w:t>E</w:t>
      </w:r>
      <w:r>
        <w:rPr>
          <w:rFonts w:ascii="宋体" w:eastAsia="宋体" w:hAnsi="宋体"/>
        </w:rPr>
        <w:t>L检测系统、气路系统、人机界面操作系统等</w:t>
      </w:r>
      <w:r>
        <w:rPr>
          <w:rFonts w:ascii="宋体" w:eastAsia="宋体" w:hAnsi="宋体" w:hint="eastAsia"/>
        </w:rPr>
        <w:t>构成</w:t>
      </w:r>
      <w:r>
        <w:rPr>
          <w:rFonts w:ascii="宋体" w:eastAsia="宋体" w:hAnsi="宋体"/>
        </w:rPr>
        <w:t>。</w:t>
      </w:r>
    </w:p>
    <w:bookmarkStart w:id="68" w:name="_Toc80174393"/>
    <w:bookmarkStart w:id="69" w:name="_Toc79584079"/>
    <w:p>
      <w:pPr>
        <w:pStyle w:val="style4296"/>
        <w:ind w:left="0"/>
        <w:rPr/>
      </w:pPr>
      <w:r>
        <w:rPr>
          <w:rFonts w:hint="eastAsia"/>
        </w:rPr>
        <w:t>结构</w:t>
      </w:r>
      <w:bookmarkEnd w:id="68"/>
      <w:bookmarkEnd w:id="69"/>
    </w:p>
    <w:p>
      <w:pPr>
        <w:pStyle w:val="style4227"/>
        <w:ind w:left="0"/>
        <w:rPr/>
      </w:pPr>
      <w:r>
        <w:t>产品机械结构应符合</w:t>
      </w:r>
      <w:r>
        <w:rPr>
          <w:rFonts w:hint="eastAsia"/>
        </w:rPr>
        <w:t>G</w:t>
      </w:r>
      <w:r>
        <w:t>B/T 14253</w:t>
      </w:r>
      <w:r>
        <w:rPr>
          <w:rFonts w:hAnsi="宋体"/>
        </w:rPr>
        <w:t>—</w:t>
      </w:r>
      <w:r>
        <w:t>2008中</w:t>
      </w:r>
      <w:r>
        <w:rPr>
          <w:rFonts w:hint="eastAsia"/>
        </w:rPr>
        <w:t>4</w:t>
      </w:r>
      <w:r>
        <w:t>.3.1的</w:t>
      </w:r>
      <w:r>
        <w:rPr>
          <w:rFonts w:hint="eastAsia"/>
        </w:rPr>
        <w:t>规定</w:t>
      </w:r>
      <w:r>
        <w:t>。</w:t>
      </w:r>
    </w:p>
    <w:p>
      <w:pPr>
        <w:pStyle w:val="style4227"/>
        <w:ind w:left="0"/>
        <w:rPr/>
      </w:pPr>
      <w:r>
        <w:rPr>
          <w:rFonts w:hint="eastAsia"/>
        </w:rPr>
        <w:t>产品成套性能应符合G</w:t>
      </w:r>
      <w:r>
        <w:t>B/T 14253</w:t>
      </w:r>
      <w:r>
        <w:rPr>
          <w:rFonts w:hAnsi="宋体"/>
        </w:rPr>
        <w:t>—</w:t>
      </w:r>
      <w:r>
        <w:t>2008中</w:t>
      </w:r>
      <w:r>
        <w:rPr>
          <w:rFonts w:hint="eastAsia"/>
        </w:rPr>
        <w:t>4</w:t>
      </w:r>
      <w:r>
        <w:t>.4的</w:t>
      </w:r>
      <w:r>
        <w:rPr>
          <w:rFonts w:hint="eastAsia"/>
        </w:rPr>
        <w:t>规定</w:t>
      </w:r>
      <w:r>
        <w:t>。</w:t>
      </w:r>
    </w:p>
    <w:p>
      <w:pPr>
        <w:pStyle w:val="style4227"/>
        <w:ind w:left="0"/>
        <w:rPr/>
      </w:pPr>
      <w:r>
        <w:rPr>
          <w:rFonts w:hint="eastAsia"/>
        </w:rPr>
        <w:t>串焊机开关、按钮、显示屏等应位置准确，结构完整，操作灵活方便，连接可靠。</w:t>
      </w:r>
    </w:p>
    <w:bookmarkStart w:id="70" w:name="_Toc80174384"/>
    <w:bookmarkStart w:id="71" w:name="_Toc79584070"/>
    <w:p>
      <w:pPr>
        <w:pStyle w:val="style4296"/>
        <w:ind w:left="0"/>
        <w:rPr/>
      </w:pPr>
      <w:r>
        <w:rPr>
          <w:rFonts w:hint="eastAsia"/>
        </w:rPr>
        <w:t>基本参数</w:t>
      </w:r>
      <w:bookmarkEnd w:id="70"/>
      <w:bookmarkEnd w:id="71"/>
    </w:p>
    <w:p>
      <w:pPr>
        <w:pStyle w:val="style4118"/>
        <w:ind w:firstLine="420"/>
        <w:rPr/>
      </w:pPr>
      <w:r>
        <w:rPr>
          <w:rFonts w:hint="eastAsia"/>
        </w:rPr>
        <w:t>串焊机的</w:t>
      </w:r>
      <w:r>
        <w:t>基本参数应符合表</w:t>
      </w:r>
      <w:r>
        <w:rPr>
          <w:rFonts w:hint="eastAsia"/>
        </w:rPr>
        <w:t>1的规定。</w:t>
      </w:r>
    </w:p>
    <w:p>
      <w:pPr>
        <w:pStyle w:val="style4174"/>
        <w:spacing w:before="156" w:after="156"/>
        <w:rPr/>
      </w:pPr>
      <w:r>
        <w:rPr>
          <w:rFonts w:hint="eastAsia"/>
        </w:rPr>
        <w:t>基本参数</w:t>
      </w:r>
    </w:p>
    <w:tbl>
      <w:tblPr>
        <w:tblStyle w:val="style154"/>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trPr>
          <w:tblHeader/>
          <w:jc w:val="center"/>
        </w:trPr>
        <w:tc>
          <w:tcPr>
            <w:tcW w:w="4667" w:type="dxa"/>
            <w:tcBorders>
              <w:top w:val="single" w:sz="8" w:space="0" w:color="auto"/>
              <w:bottom w:val="single" w:sz="8" w:space="0" w:color="auto"/>
              <w:right w:val="single" w:sz="8" w:space="0" w:color="auto"/>
            </w:tcBorders>
            <w:shd w:val="clear" w:color="auto" w:fill="auto"/>
            <w:vAlign w:val="center"/>
          </w:tcPr>
          <w:p>
            <w:pPr>
              <w:pStyle w:val="style4240"/>
              <w:rPr/>
            </w:pPr>
            <w:r>
              <w:t>项目</w:t>
            </w:r>
          </w:p>
        </w:tc>
        <w:tc>
          <w:tcPr>
            <w:tcW w:w="4667" w:type="dxa"/>
            <w:tcBorders>
              <w:top w:val="single" w:sz="8" w:space="0" w:color="auto"/>
              <w:left w:val="single" w:sz="8" w:space="0" w:color="auto"/>
              <w:bottom w:val="single" w:sz="8" w:space="0" w:color="auto"/>
            </w:tcBorders>
            <w:shd w:val="clear" w:color="auto" w:fill="auto"/>
            <w:vAlign w:val="center"/>
          </w:tcPr>
          <w:p>
            <w:pPr>
              <w:pStyle w:val="style4240"/>
              <w:rPr/>
            </w:pPr>
            <w:r>
              <w:t>参数</w:t>
            </w:r>
          </w:p>
        </w:tc>
      </w:tr>
      <w:tr>
        <w:tblPrEx/>
        <w:trPr>
          <w:jc w:val="center"/>
        </w:trPr>
        <w:tc>
          <w:tcPr>
            <w:tcW w:w="4667" w:type="dxa"/>
            <w:tcBorders>
              <w:top w:val="single" w:sz="8" w:space="0" w:color="auto"/>
              <w:right w:val="single" w:sz="8" w:space="0" w:color="auto"/>
            </w:tcBorders>
            <w:shd w:val="clear" w:color="auto" w:fill="auto"/>
            <w:vAlign w:val="center"/>
          </w:tcPr>
          <w:p>
            <w:pPr>
              <w:pStyle w:val="style4240"/>
              <w:rPr>
                <w:rFonts w:hAnsi="宋体"/>
              </w:rPr>
            </w:pPr>
            <w:r>
              <w:rPr>
                <w:rFonts w:hAnsi="宋体"/>
              </w:rPr>
              <w:t>电池片尺寸（mm）</w:t>
            </w:r>
          </w:p>
        </w:tc>
        <w:tc>
          <w:tcPr>
            <w:tcW w:w="4667" w:type="dxa"/>
            <w:tcBorders>
              <w:top w:val="single" w:sz="8" w:space="0" w:color="auto"/>
              <w:left w:val="single" w:sz="8" w:space="0" w:color="auto"/>
            </w:tcBorders>
            <w:shd w:val="clear" w:color="auto" w:fill="auto"/>
            <w:vAlign w:val="center"/>
          </w:tcPr>
          <w:p>
            <w:pPr>
              <w:pStyle w:val="style4240"/>
              <w:rPr/>
            </w:pPr>
            <w:r>
              <w:rPr>
                <w:rFonts w:hint="eastAsia"/>
              </w:rPr>
              <w:t>1</w:t>
            </w:r>
            <w:r>
              <w:t>56</w:t>
            </w:r>
            <w:r>
              <w:rPr>
                <w:rFonts w:hint="eastAsia"/>
              </w:rPr>
              <w:t>～2</w:t>
            </w:r>
            <w:r>
              <w:t>30</w:t>
            </w:r>
          </w:p>
        </w:tc>
      </w:tr>
      <w:tr>
        <w:tblPrEx/>
        <w:trPr>
          <w:jc w:val="center"/>
        </w:trPr>
        <w:tc>
          <w:tcPr>
            <w:tcW w:w="4667" w:type="dxa"/>
            <w:tcBorders>
              <w:right w:val="single" w:sz="8" w:space="0" w:color="auto"/>
            </w:tcBorders>
            <w:shd w:val="clear" w:color="auto" w:fill="auto"/>
            <w:vAlign w:val="center"/>
          </w:tcPr>
          <w:p>
            <w:pPr>
              <w:pStyle w:val="style4240"/>
              <w:rPr>
                <w:rFonts w:hAnsi="宋体"/>
              </w:rPr>
            </w:pPr>
            <w:r>
              <w:rPr>
                <w:rFonts w:hAnsi="宋体"/>
              </w:rPr>
              <w:t>电池片厚度（μm）</w:t>
            </w:r>
          </w:p>
        </w:tc>
        <w:tc>
          <w:tcPr>
            <w:tcW w:w="4667" w:type="dxa"/>
            <w:tcBorders>
              <w:left w:val="single" w:sz="8" w:space="0" w:color="auto"/>
            </w:tcBorders>
            <w:shd w:val="clear" w:color="auto" w:fill="auto"/>
            <w:vAlign w:val="center"/>
          </w:tcPr>
          <w:p>
            <w:pPr>
              <w:pStyle w:val="style4240"/>
              <w:rPr/>
            </w:pPr>
            <w:r>
              <w:rPr>
                <w:rFonts w:hint="eastAsia"/>
                <w:highlight w:val="yellow"/>
              </w:rPr>
              <w:t>1</w:t>
            </w:r>
            <w:r>
              <w:rPr>
                <w:highlight w:val="yellow"/>
              </w:rPr>
              <w:t>10</w:t>
            </w:r>
            <w:r>
              <w:rPr>
                <w:rFonts w:hint="eastAsia"/>
                <w:highlight w:val="yellow"/>
              </w:rPr>
              <w:t>～</w:t>
            </w:r>
            <w:r>
              <w:rPr>
                <w:highlight w:val="yellow"/>
              </w:rPr>
              <w:t>2</w:t>
            </w:r>
            <w:r>
              <w:rPr>
                <w:highlight w:val="yellow"/>
              </w:rPr>
              <w:t>2</w:t>
            </w:r>
            <w:r>
              <w:rPr>
                <w:highlight w:val="yellow"/>
              </w:rPr>
              <w:t>0</w:t>
            </w:r>
          </w:p>
        </w:tc>
      </w:tr>
      <w:tr>
        <w:tblPrEx/>
        <w:trPr>
          <w:jc w:val="center"/>
        </w:trPr>
        <w:tc>
          <w:tcPr>
            <w:tcW w:w="4667" w:type="dxa"/>
            <w:tcBorders>
              <w:right w:val="single" w:sz="8" w:space="0" w:color="auto"/>
            </w:tcBorders>
            <w:shd w:val="clear" w:color="auto" w:fill="auto"/>
            <w:vAlign w:val="center"/>
          </w:tcPr>
          <w:p>
            <w:pPr>
              <w:pStyle w:val="style4240"/>
              <w:rPr>
                <w:rFonts w:hAnsi="宋体"/>
              </w:rPr>
            </w:pPr>
            <w:r>
              <w:rPr>
                <w:rFonts w:hAnsi="宋体"/>
              </w:rPr>
              <w:t>圆焊</w:t>
            </w:r>
            <w:r>
              <w:rPr>
                <w:rFonts w:hAnsi="宋体" w:hint="eastAsia"/>
              </w:rPr>
              <w:t>带</w:t>
            </w:r>
            <w:r>
              <w:rPr>
                <w:rFonts w:hAnsi="宋体"/>
              </w:rPr>
              <w:t>直径（mm）</w:t>
            </w:r>
          </w:p>
        </w:tc>
        <w:tc>
          <w:tcPr>
            <w:tcW w:w="4667" w:type="dxa"/>
            <w:tcBorders>
              <w:left w:val="single" w:sz="8" w:space="0" w:color="auto"/>
            </w:tcBorders>
            <w:shd w:val="clear" w:color="auto" w:fill="auto"/>
            <w:vAlign w:val="center"/>
          </w:tcPr>
          <w:p>
            <w:pPr>
              <w:pStyle w:val="style4240"/>
              <w:rPr/>
            </w:pPr>
            <w:r>
              <w:rPr>
                <w:rFonts w:hint="eastAsia"/>
              </w:rPr>
              <w:t>0.2</w:t>
            </w:r>
            <w:r>
              <w:t>0</w:t>
            </w:r>
            <w:r>
              <w:rPr>
                <w:rFonts w:hint="eastAsia"/>
              </w:rPr>
              <w:t>～0.35</w:t>
            </w:r>
          </w:p>
        </w:tc>
      </w:tr>
      <w:tr>
        <w:tblPrEx/>
        <w:trPr>
          <w:jc w:val="center"/>
        </w:trPr>
        <w:tc>
          <w:tcPr>
            <w:tcW w:w="4667" w:type="dxa"/>
            <w:tcBorders>
              <w:right w:val="single" w:sz="8" w:space="0" w:color="auto"/>
            </w:tcBorders>
            <w:shd w:val="clear" w:color="auto" w:fill="auto"/>
            <w:vAlign w:val="center"/>
          </w:tcPr>
          <w:p>
            <w:pPr>
              <w:pStyle w:val="style4240"/>
              <w:rPr>
                <w:rFonts w:hAnsi="宋体"/>
              </w:rPr>
            </w:pPr>
            <w:r>
              <w:rPr>
                <w:rFonts w:hAnsi="宋体"/>
              </w:rPr>
              <w:t>主栅数量（</w:t>
            </w:r>
            <w:r>
              <w:rPr>
                <w:rFonts w:hAnsi="宋体" w:hint="eastAsia"/>
              </w:rPr>
              <w:t>条</w:t>
            </w:r>
            <w:r>
              <w:rPr>
                <w:rFonts w:hAnsi="宋体"/>
              </w:rPr>
              <w:t>）</w:t>
            </w:r>
          </w:p>
        </w:tc>
        <w:tc>
          <w:tcPr>
            <w:tcW w:w="4667" w:type="dxa"/>
            <w:tcBorders>
              <w:left w:val="single" w:sz="8" w:space="0" w:color="auto"/>
            </w:tcBorders>
            <w:shd w:val="clear" w:color="auto" w:fill="auto"/>
            <w:vAlign w:val="center"/>
          </w:tcPr>
          <w:p>
            <w:pPr>
              <w:pStyle w:val="style4240"/>
              <w:rPr/>
            </w:pPr>
            <w:r>
              <w:t>3</w:t>
            </w:r>
            <w:r>
              <w:rPr>
                <w:rFonts w:hint="eastAsia"/>
              </w:rPr>
              <w:t>～</w:t>
            </w:r>
            <w:r>
              <w:t>20</w:t>
            </w:r>
          </w:p>
        </w:tc>
      </w:tr>
      <w:tr>
        <w:tblPrEx/>
        <w:trPr>
          <w:jc w:val="center"/>
        </w:trPr>
        <w:tc>
          <w:tcPr>
            <w:tcW w:w="4667" w:type="dxa"/>
            <w:tcBorders>
              <w:right w:val="single" w:sz="8" w:space="0" w:color="auto"/>
            </w:tcBorders>
            <w:shd w:val="clear" w:color="auto" w:fill="auto"/>
            <w:vAlign w:val="center"/>
          </w:tcPr>
          <w:p>
            <w:pPr>
              <w:pStyle w:val="style4240"/>
              <w:rPr>
                <w:rFonts w:hAnsi="宋体"/>
              </w:rPr>
            </w:pPr>
            <w:r>
              <w:rPr>
                <w:rFonts w:hAnsi="宋体"/>
              </w:rPr>
              <w:t>电池片间距（mm）</w:t>
            </w:r>
          </w:p>
        </w:tc>
        <w:tc>
          <w:tcPr>
            <w:tcW w:w="4667" w:type="dxa"/>
            <w:tcBorders>
              <w:left w:val="single" w:sz="8" w:space="0" w:color="auto"/>
            </w:tcBorders>
            <w:shd w:val="clear" w:color="auto" w:fill="auto"/>
            <w:vAlign w:val="center"/>
          </w:tcPr>
          <w:p>
            <w:pPr>
              <w:pStyle w:val="style4240"/>
              <w:rPr/>
            </w:pPr>
            <w:r>
              <w:t>-1</w:t>
            </w:r>
            <w:r>
              <w:rPr>
                <w:rFonts w:hint="eastAsia"/>
              </w:rPr>
              <w:t>～-</w:t>
            </w:r>
            <w:r>
              <w:t>0.4，</w:t>
            </w:r>
            <w:r>
              <w:rPr>
                <w:rFonts w:hint="eastAsia"/>
              </w:rPr>
              <w:t>0</w:t>
            </w:r>
            <w:r>
              <w:t>.5</w:t>
            </w:r>
            <w:r>
              <w:rPr>
                <w:rFonts w:hint="eastAsia"/>
              </w:rPr>
              <w:t>～</w:t>
            </w:r>
            <w:r>
              <w:t>6</w:t>
            </w:r>
          </w:p>
        </w:tc>
      </w:tr>
      <w:tr>
        <w:tblPrEx/>
        <w:trPr>
          <w:jc w:val="center"/>
        </w:trPr>
        <w:tc>
          <w:tcPr>
            <w:tcW w:w="4667" w:type="dxa"/>
            <w:tcBorders>
              <w:right w:val="single" w:sz="8" w:space="0" w:color="auto"/>
            </w:tcBorders>
            <w:shd w:val="clear" w:color="auto" w:fill="auto"/>
            <w:vAlign w:val="center"/>
          </w:tcPr>
          <w:p>
            <w:pPr>
              <w:pStyle w:val="style4240"/>
              <w:rPr>
                <w:rFonts w:hAnsi="宋体"/>
              </w:rPr>
            </w:pPr>
            <w:r>
              <w:rPr>
                <w:rFonts w:hAnsi="宋体"/>
              </w:rPr>
              <w:t>产能</w:t>
            </w:r>
            <w:r>
              <w:rPr>
                <w:rFonts w:hint="eastAsia"/>
              </w:rPr>
              <w:t>pcs/h</w:t>
            </w:r>
          </w:p>
        </w:tc>
        <w:tc>
          <w:tcPr>
            <w:tcW w:w="4667" w:type="dxa"/>
            <w:tcBorders>
              <w:left w:val="single" w:sz="8" w:space="0" w:color="auto"/>
            </w:tcBorders>
            <w:shd w:val="clear" w:color="auto" w:fill="auto"/>
            <w:vAlign w:val="center"/>
          </w:tcPr>
          <w:p>
            <w:pPr>
              <w:pStyle w:val="style4240"/>
              <w:rPr/>
            </w:pPr>
            <w:r>
              <w:rPr>
                <w:highlight w:val="yellow"/>
              </w:rPr>
              <w:t>不小于</w:t>
            </w:r>
            <w:r>
              <w:rPr>
                <w:highlight w:val="yellow"/>
              </w:rPr>
              <w:t>72</w:t>
            </w:r>
            <w:r>
              <w:rPr>
                <w:highlight w:val="yellow"/>
              </w:rPr>
              <w:t>00</w:t>
            </w:r>
            <w:r>
              <w:t> </w:t>
            </w:r>
          </w:p>
        </w:tc>
      </w:tr>
      <w:tr>
        <w:tblPrEx/>
        <w:trPr>
          <w:jc w:val="center"/>
        </w:trPr>
        <w:tc>
          <w:tcPr>
            <w:tcW w:w="4667" w:type="dxa"/>
            <w:tcBorders>
              <w:right w:val="single" w:sz="8" w:space="0" w:color="auto"/>
            </w:tcBorders>
            <w:shd w:val="clear" w:color="auto" w:fill="auto"/>
            <w:vAlign w:val="center"/>
          </w:tcPr>
          <w:p>
            <w:pPr>
              <w:pStyle w:val="style4240"/>
              <w:rPr>
                <w:rFonts w:hAnsi="宋体"/>
              </w:rPr>
            </w:pPr>
            <w:r>
              <w:rPr>
                <w:rFonts w:hAnsi="宋体"/>
              </w:rPr>
              <w:t>额定功率（</w:t>
            </w:r>
            <w:r>
              <w:rPr>
                <w:rFonts w:hAnsi="宋体" w:hint="eastAsia"/>
              </w:rPr>
              <w:t>k</w:t>
            </w:r>
            <w:r>
              <w:rPr>
                <w:rFonts w:hAnsi="宋体"/>
              </w:rPr>
              <w:t>W）</w:t>
            </w:r>
          </w:p>
        </w:tc>
        <w:tc>
          <w:tcPr>
            <w:tcW w:w="4667" w:type="dxa"/>
            <w:tcBorders>
              <w:left w:val="single" w:sz="8" w:space="0" w:color="auto"/>
            </w:tcBorders>
            <w:shd w:val="clear" w:color="auto" w:fill="auto"/>
            <w:vAlign w:val="center"/>
          </w:tcPr>
          <w:p>
            <w:pPr>
              <w:pStyle w:val="style4240"/>
              <w:rPr/>
            </w:pPr>
            <w:r>
              <w:t>不大于65</w:t>
            </w:r>
          </w:p>
        </w:tc>
      </w:tr>
      <w:bookmarkStart w:id="72" w:name="_Toc79265493"/>
      <w:bookmarkStart w:id="73" w:name="_Toc80174385"/>
      <w:bookmarkStart w:id="74" w:name="_Toc35263274"/>
      <w:bookmarkStart w:id="75" w:name="_Toc24546840"/>
      <w:bookmarkStart w:id="76" w:name="_Toc36459743"/>
      <w:bookmarkStart w:id="77" w:name="_Toc25308565"/>
      <w:bookmarkStart w:id="78" w:name="_Toc40084964"/>
      <w:bookmarkStart w:id="79" w:name="_Toc28701736"/>
      <w:bookmarkStart w:id="80" w:name="_Toc24724676"/>
      <w:bookmarkStart w:id="81" w:name="_Toc27639750"/>
      <w:bookmarkStart w:id="82" w:name="_Toc21697416"/>
      <w:bookmarkStart w:id="83" w:name="_Toc36459039"/>
      <w:bookmarkStart w:id="84" w:name="_Toc36460871"/>
      <w:bookmarkStart w:id="85" w:name="_Toc21696650"/>
      <w:bookmarkStart w:id="86" w:name="_Toc79265473"/>
      <w:bookmarkStart w:id="87" w:name="_Toc26967381"/>
      <w:bookmarkStart w:id="88" w:name="_Toc27642978"/>
      <w:bookmarkStart w:id="89" w:name="_Toc26966096"/>
      <w:bookmarkStart w:id="90" w:name="_Toc20409897"/>
      <w:bookmarkStart w:id="91" w:name="_Toc28699844"/>
      <w:bookmarkStart w:id="92" w:name="_Toc79584071"/>
      <w:bookmarkStart w:id="93" w:name="_Toc80174423"/>
      <w:bookmarkStart w:id="94" w:name="_Toc79584109"/>
      <w:bookmarkStart w:id="95" w:name="_Toc42605890"/>
      <w:bookmarkStart w:id="96" w:name="_Toc28701352"/>
      <w:bookmarkStart w:id="97" w:name="_Toc27667323"/>
      <w:bookmarkStart w:id="98" w:name="_Toc34038278"/>
      <w:bookmarkStart w:id="99" w:name="_Toc27643164"/>
      <w:bookmarkStart w:id="100" w:name="_Toc40087630"/>
      <w:bookmarkStart w:id="101" w:name="_Toc28702982"/>
      <w:bookmarkStart w:id="102" w:name="_Toc36715986"/>
      <w:bookmarkStart w:id="103" w:name="_Toc19518354"/>
      <w:bookmarkStart w:id="104" w:name="_Toc24722897"/>
      <w:bookmarkStart w:id="105" w:name="_Toc19187786"/>
      <w:bookmarkStart w:id="106" w:name="_Toc42174258"/>
      <w:bookmarkStart w:id="107" w:name="_Toc26968219"/>
      <w:bookmarkStart w:id="108" w:name="_Toc19621935"/>
      <w:bookmarkStart w:id="109" w:name="_Toc27400803"/>
      <w:bookmarkStart w:id="110" w:name="_Toc27641370"/>
    </w:tbl>
    <w:p>
      <w:pPr>
        <w:pStyle w:val="style4166"/>
        <w:spacing w:before="312" w:after="312"/>
        <w:rPr/>
      </w:pPr>
      <w:r>
        <w:t>基本要求</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bookmarkStart w:id="111" w:name="_Toc80174386"/>
    <w:bookmarkStart w:id="112" w:name="_Toc79584072"/>
    <w:bookmarkStart w:id="113" w:name="_Toc79265474"/>
    <w:p>
      <w:pPr>
        <w:pStyle w:val="style4167"/>
        <w:spacing w:before="156" w:after="156"/>
        <w:rPr/>
      </w:pPr>
      <w:r>
        <w:t>设计研发</w:t>
      </w:r>
      <w:bookmarkEnd w:id="111"/>
      <w:bookmarkEnd w:id="112"/>
      <w:bookmarkEnd w:id="113"/>
    </w:p>
    <w:bookmarkStart w:id="114" w:name="_Hlk126844086"/>
    <w:p>
      <w:pPr>
        <w:pStyle w:val="style4227"/>
        <w:ind w:left="0"/>
        <w:rPr>
          <w:highlight w:val="yellow"/>
        </w:rPr>
      </w:pPr>
      <w:r>
        <w:rPr>
          <w:rFonts w:hint="eastAsia"/>
          <w:highlight w:val="yellow"/>
        </w:rPr>
        <w:t>应具备机械结构设计、机械结构模拟仿真计算、液压与气动设计、电机选型计算、电气硬件设计、P</w:t>
      </w:r>
      <w:r>
        <w:rPr>
          <w:highlight w:val="yellow"/>
        </w:rPr>
        <w:t>LC编程、</w:t>
      </w:r>
      <w:r>
        <w:rPr>
          <w:rFonts w:hint="eastAsia"/>
          <w:highlight w:val="yellow"/>
        </w:rPr>
        <w:t>机械手编程、工业视觉算法软件编程、图像A</w:t>
      </w:r>
      <w:r>
        <w:rPr>
          <w:highlight w:val="yellow"/>
        </w:rPr>
        <w:t>I算法编程、</w:t>
      </w:r>
      <w:r>
        <w:rPr>
          <w:rFonts w:hint="eastAsia"/>
          <w:highlight w:val="yellow"/>
        </w:rPr>
        <w:t>人机界面编程等能力</w:t>
      </w:r>
      <w:r>
        <w:rPr>
          <w:rFonts w:hint="eastAsia"/>
          <w:highlight w:val="yellow"/>
        </w:rPr>
        <w:t>。</w:t>
      </w:r>
    </w:p>
    <w:p>
      <w:pPr>
        <w:pStyle w:val="style4227"/>
        <w:ind w:left="0"/>
        <w:rPr>
          <w:highlight w:val="yellow"/>
        </w:rPr>
      </w:pPr>
      <w:r>
        <w:rPr>
          <w:rFonts w:hint="eastAsia"/>
          <w:highlight w:val="yellow"/>
        </w:rPr>
        <w:t>串焊机的设计使用寿命至少为</w:t>
      </w:r>
      <w:r>
        <w:rPr>
          <w:highlight w:val="yellow"/>
        </w:rPr>
        <w:t>1</w:t>
      </w:r>
      <w:r>
        <w:rPr>
          <w:rFonts w:hint="eastAsia"/>
          <w:highlight w:val="yellow"/>
        </w:rPr>
        <w:t>0年(易损件、耗材除外)</w:t>
      </w:r>
      <w:r>
        <w:rPr>
          <w:rFonts w:hint="eastAsia"/>
          <w:highlight w:val="yellow"/>
        </w:rPr>
        <w:t>。</w:t>
      </w:r>
    </w:p>
    <w:p>
      <w:pPr>
        <w:pStyle w:val="style4227"/>
        <w:ind w:left="0"/>
        <w:rPr>
          <w:highlight w:val="yellow"/>
        </w:rPr>
      </w:pPr>
      <w:r>
        <w:rPr>
          <w:rFonts w:hint="eastAsia"/>
          <w:highlight w:val="yellow"/>
        </w:rPr>
        <w:t>设计应考虑</w:t>
      </w:r>
      <w:r>
        <w:rPr>
          <w:rFonts w:hint="eastAsia"/>
          <w:highlight w:val="yellow"/>
        </w:rPr>
        <w:t>采用有限元分析软件，对机架、机器人底座、相机支架等主要零部件进行强度、刚度、振动和设计使用寿命计算分析。</w:t>
      </w:r>
    </w:p>
    <w:p>
      <w:pPr>
        <w:pStyle w:val="style4227"/>
        <w:ind w:left="0"/>
        <w:rPr>
          <w:highlight w:val="yellow"/>
        </w:rPr>
      </w:pPr>
      <w:r>
        <w:rPr>
          <w:highlight w:val="yellow"/>
        </w:rPr>
        <w:t>设计应考虑焊接灯箱的温度控制精度，</w:t>
      </w:r>
      <w:r>
        <w:rPr>
          <w:highlight w:val="yellow"/>
        </w:rPr>
        <w:t>温度控制</w:t>
      </w:r>
      <w:r>
        <w:rPr>
          <w:highlight w:val="yellow"/>
        </w:rPr>
        <w:t>误差</w:t>
      </w:r>
      <w:r>
        <w:rPr>
          <w:highlight w:val="yellow"/>
        </w:rPr>
        <w:t>应</w:t>
      </w:r>
      <w:r>
        <w:rPr>
          <w:rFonts w:hint="eastAsia"/>
          <w:highlight w:val="yellow"/>
        </w:rPr>
        <w:t>不大于</w:t>
      </w:r>
      <w:r>
        <w:rPr>
          <w:highlight w:val="yellow"/>
        </w:rPr>
        <w:t>±</w:t>
      </w:r>
      <w:r>
        <w:rPr>
          <w:highlight w:val="yellow"/>
        </w:rPr>
        <w:t>5</w:t>
      </w:r>
      <w:r>
        <w:rPr>
          <w:rFonts w:ascii="MS Gothic" w:cs="MS Gothic" w:eastAsia="MS Gothic" w:hAnsi="MS Gothic" w:hint="eastAsia"/>
          <w:highlight w:val="yellow"/>
        </w:rPr>
        <w:t> </w:t>
      </w:r>
      <w:r>
        <w:rPr>
          <w:highlight w:val="yellow"/>
        </w:rPr>
        <w:t>℃</w:t>
      </w:r>
      <w:r>
        <w:rPr>
          <w:highlight w:val="yellow"/>
        </w:rPr>
        <w:t>。</w:t>
      </w:r>
    </w:p>
    <w:p>
      <w:pPr>
        <w:pStyle w:val="style4227"/>
        <w:ind w:left="0"/>
        <w:rPr>
          <w:highlight w:val="yellow"/>
        </w:rPr>
      </w:pPr>
      <w:r>
        <w:rPr>
          <w:highlight w:val="yellow"/>
        </w:rPr>
        <w:t>设计应考虑规格切换的便利性，切换规格时间应不大于</w:t>
      </w:r>
      <w:r>
        <w:rPr>
          <w:rFonts w:hint="eastAsia"/>
          <w:highlight w:val="yellow"/>
        </w:rPr>
        <w:t>4小时。</w:t>
      </w:r>
    </w:p>
    <w:p>
      <w:pPr>
        <w:pStyle w:val="style4227"/>
        <w:ind w:left="0"/>
        <w:rPr>
          <w:highlight w:val="yellow"/>
        </w:rPr>
      </w:pPr>
      <w:r>
        <w:rPr>
          <w:highlight w:val="yellow"/>
        </w:rPr>
        <w:t>设计应考虑设备维护保养的便利性，设备清洁保养间隔时间不小于</w:t>
      </w:r>
      <w:r>
        <w:rPr>
          <w:rFonts w:hint="eastAsia"/>
          <w:highlight w:val="yellow"/>
        </w:rPr>
        <w:t>4小时，清洁保养时间不大于5分钟。</w:t>
      </w:r>
    </w:p>
    <w:p>
      <w:pPr>
        <w:pStyle w:val="style4227"/>
        <w:ind w:left="0"/>
        <w:rPr>
          <w:highlight w:val="yellow"/>
        </w:rPr>
      </w:pPr>
      <w:r>
        <w:rPr>
          <w:highlight w:val="yellow"/>
        </w:rPr>
        <w:t>设计应具备片</w:t>
      </w:r>
      <w:r>
        <w:rPr>
          <w:rFonts w:hint="eastAsia"/>
          <w:highlight w:val="yellow"/>
        </w:rPr>
        <w:t>P</w:t>
      </w:r>
      <w:r>
        <w:rPr>
          <w:highlight w:val="yellow"/>
        </w:rPr>
        <w:t>L检、片外观检、串</w:t>
      </w:r>
      <w:r>
        <w:rPr>
          <w:rFonts w:hint="eastAsia"/>
          <w:highlight w:val="yellow"/>
        </w:rPr>
        <w:t>E</w:t>
      </w:r>
      <w:r>
        <w:rPr>
          <w:highlight w:val="yellow"/>
        </w:rPr>
        <w:t>L检、串外观检测等检测功能。</w:t>
      </w:r>
    </w:p>
    <w:p>
      <w:pPr>
        <w:pStyle w:val="style4227"/>
        <w:ind w:left="0"/>
        <w:rPr>
          <w:highlight w:val="yellow"/>
        </w:rPr>
      </w:pPr>
      <w:r>
        <w:rPr>
          <w:highlight w:val="yellow"/>
        </w:rPr>
        <w:t>设计应具备</w:t>
      </w:r>
      <w:r>
        <w:rPr>
          <w:rFonts w:hint="eastAsia"/>
          <w:highlight w:val="yellow"/>
        </w:rPr>
        <w:t>M</w:t>
      </w:r>
      <w:r>
        <w:rPr>
          <w:highlight w:val="yellow"/>
        </w:rPr>
        <w:t>ES</w:t>
      </w:r>
      <w:r>
        <w:rPr>
          <w:rFonts w:hint="eastAsia"/>
          <w:highlight w:val="yellow"/>
        </w:rPr>
        <w:t>系统的标准数据接口</w:t>
      </w:r>
      <w:r>
        <w:rPr>
          <w:highlight w:val="yellow"/>
        </w:rPr>
        <w:t>。</w:t>
      </w:r>
    </w:p>
    <w:bookmarkStart w:id="115" w:name="_Toc79584073"/>
    <w:bookmarkStart w:id="116" w:name="_Toc80174387"/>
    <w:bookmarkEnd w:id="114"/>
    <w:p>
      <w:pPr>
        <w:pStyle w:val="style4167"/>
        <w:spacing w:before="156" w:after="156"/>
        <w:jc w:val="left"/>
        <w:rPr/>
      </w:pPr>
      <w:r>
        <w:rPr>
          <w:rFonts w:hint="eastAsia"/>
        </w:rPr>
        <w:t>原材料与零部件</w:t>
      </w:r>
      <w:bookmarkEnd w:id="115"/>
      <w:bookmarkEnd w:id="116"/>
    </w:p>
    <w:bookmarkStart w:id="117" w:name="_Hlk141366523"/>
    <w:bookmarkStart w:id="118" w:name="_Hlk126844117"/>
    <w:p>
      <w:pPr>
        <w:pStyle w:val="style4227"/>
        <w:ind w:left="0"/>
        <w:rPr>
          <w:highlight w:val="yellow"/>
        </w:rPr>
      </w:pPr>
      <w:r>
        <w:rPr>
          <w:rFonts w:hint="eastAsia"/>
          <w:highlight w:val="yellow"/>
        </w:rPr>
        <w:t>外购零部件应选用通过C</w:t>
      </w:r>
      <w:r>
        <w:rPr>
          <w:highlight w:val="yellow"/>
        </w:rPr>
        <w:t>E或</w:t>
      </w:r>
      <w:r>
        <w:rPr>
          <w:rFonts w:hint="eastAsia"/>
          <w:highlight w:val="yellow"/>
        </w:rPr>
        <w:t>U</w:t>
      </w:r>
      <w:r>
        <w:rPr>
          <w:highlight w:val="yellow"/>
        </w:rPr>
        <w:t>L、</w:t>
      </w:r>
      <w:r>
        <w:rPr>
          <w:rFonts w:hint="eastAsia"/>
          <w:highlight w:val="yellow"/>
        </w:rPr>
        <w:t>C</w:t>
      </w:r>
      <w:r>
        <w:rPr>
          <w:highlight w:val="yellow"/>
        </w:rPr>
        <w:t>SA认证的产品</w:t>
      </w:r>
      <w:r>
        <w:rPr>
          <w:rFonts w:hint="eastAsia"/>
          <w:highlight w:val="yellow"/>
        </w:rPr>
        <w:t>。</w:t>
      </w:r>
    </w:p>
    <w:p>
      <w:pPr>
        <w:pStyle w:val="style4227"/>
        <w:ind w:left="0"/>
        <w:rPr>
          <w:highlight w:val="yellow"/>
        </w:rPr>
      </w:pPr>
      <w:r>
        <w:rPr>
          <w:rFonts w:hint="eastAsia"/>
          <w:highlight w:val="yellow"/>
        </w:rPr>
        <w:t>铸件质量应根据材质的不同，分别应符合</w:t>
      </w:r>
      <w:bookmarkStart w:id="119" w:name="_Hlk141365266"/>
      <w:r>
        <w:rPr>
          <w:rFonts w:hint="eastAsia"/>
          <w:highlight w:val="yellow"/>
        </w:rPr>
        <w:t>GB/T 1348、GB/T 6414、GB/T 8263、GB/T 9439、GB/T 9440、GB/T 11351的规定。</w:t>
      </w:r>
    </w:p>
    <w:bookmarkEnd w:id="119"/>
    <w:p>
      <w:pPr>
        <w:pStyle w:val="style4227"/>
        <w:ind w:left="0"/>
        <w:rPr>
          <w:highlight w:val="yellow"/>
        </w:rPr>
      </w:pPr>
      <w:r>
        <w:rPr>
          <w:rFonts w:hint="eastAsia"/>
          <w:highlight w:val="yellow"/>
        </w:rPr>
        <w:t>锻件、金属冷冲压件应符合</w:t>
      </w:r>
      <w:bookmarkStart w:id="120" w:name="_Hlk141365561"/>
      <w:r>
        <w:rPr>
          <w:highlight w:val="yellow"/>
        </w:rPr>
        <w:fldChar w:fldCharType="begin"/>
      </w:r>
      <w:r>
        <w:rPr>
          <w:highlight w:val="yellow"/>
        </w:rPr>
        <w:instrText>HYPERLINK "javascript:__doPostBack('ctl00$ctl00$ContentPlaceHolder1$ContentPlaceHolder1$rptStandard$ctl00$lbtnDetail','')" \o "点击查看标准详细信息"</w:instrText>
      </w:r>
      <w:r>
        <w:rPr>
          <w:highlight w:val="yellow"/>
        </w:rPr>
        <w:fldChar w:fldCharType="separate"/>
      </w:r>
      <w:r>
        <w:rPr>
          <w:rFonts w:hint="eastAsia"/>
          <w:highlight w:val="yellow"/>
        </w:rPr>
        <w:t>GB/T 30571</w:t>
      </w:r>
      <w:r>
        <w:rPr>
          <w:highlight w:val="yellow"/>
        </w:rPr>
        <w:fldChar w:fldCharType="end"/>
      </w:r>
      <w:r>
        <w:rPr>
          <w:rFonts w:hint="eastAsia"/>
          <w:highlight w:val="yellow"/>
        </w:rPr>
        <w:t>、JB/T 4385.1、GB/T 12361、GB/T 21469</w:t>
      </w:r>
      <w:bookmarkEnd w:id="120"/>
      <w:r>
        <w:rPr>
          <w:rFonts w:hint="eastAsia"/>
          <w:highlight w:val="yellow"/>
        </w:rPr>
        <w:t>的规定。</w:t>
      </w:r>
    </w:p>
    <w:p>
      <w:pPr>
        <w:pStyle w:val="style4227"/>
        <w:ind w:left="0"/>
        <w:rPr>
          <w:highlight w:val="yellow"/>
        </w:rPr>
      </w:pPr>
      <w:r>
        <w:rPr>
          <w:rFonts w:hint="eastAsia"/>
          <w:highlight w:val="yellow"/>
        </w:rPr>
        <w:t>焊接件应符合QB/T 1588</w:t>
      </w:r>
      <w:r>
        <w:rPr>
          <w:highlight w:val="yellow"/>
        </w:rPr>
        <w:t>.</w:t>
      </w:r>
      <w:r>
        <w:rPr>
          <w:rFonts w:hint="eastAsia"/>
          <w:highlight w:val="yellow"/>
        </w:rPr>
        <w:t>1的规定。</w:t>
      </w:r>
    </w:p>
    <w:p>
      <w:pPr>
        <w:pStyle w:val="style4227"/>
        <w:ind w:left="0"/>
        <w:rPr>
          <w:highlight w:val="yellow"/>
        </w:rPr>
      </w:pPr>
      <w:r>
        <w:rPr>
          <w:rFonts w:hint="eastAsia"/>
          <w:highlight w:val="yellow"/>
        </w:rPr>
        <w:t>切削加工件应符合QB/T 1588.2的规定。</w:t>
      </w:r>
    </w:p>
    <w:p>
      <w:pPr>
        <w:pStyle w:val="style4227"/>
        <w:ind w:left="0"/>
        <w:rPr>
          <w:highlight w:val="yellow"/>
        </w:rPr>
      </w:pPr>
      <w:r>
        <w:rPr>
          <w:rFonts w:hint="eastAsia"/>
          <w:highlight w:val="yellow"/>
        </w:rPr>
        <w:t>热处理件应符合</w:t>
      </w:r>
      <w:r>
        <w:rPr>
          <w:highlight w:val="yellow"/>
        </w:rPr>
        <w:t>JB/T 5944</w:t>
      </w:r>
      <w:r>
        <w:rPr>
          <w:rFonts w:hint="eastAsia"/>
          <w:highlight w:val="yellow"/>
        </w:rPr>
        <w:t>的规定</w:t>
      </w:r>
      <w:bookmarkEnd w:id="117"/>
      <w:r>
        <w:rPr>
          <w:rFonts w:hint="eastAsia"/>
          <w:highlight w:val="yellow"/>
        </w:rPr>
        <w:t>。</w:t>
      </w:r>
    </w:p>
    <w:bookmarkStart w:id="121" w:name="_Toc79584074"/>
    <w:bookmarkStart w:id="122" w:name="_Toc80174388"/>
    <w:bookmarkStart w:id="123" w:name="_Toc79265476"/>
    <w:bookmarkEnd w:id="118"/>
    <w:p>
      <w:pPr>
        <w:pStyle w:val="style4167"/>
        <w:spacing w:before="156" w:after="156"/>
        <w:rPr/>
      </w:pPr>
      <w:r>
        <w:rPr>
          <w:rFonts w:hint="eastAsia"/>
        </w:rPr>
        <w:t>工艺装备</w:t>
      </w:r>
      <w:bookmarkEnd w:id="121"/>
      <w:bookmarkEnd w:id="122"/>
    </w:p>
    <w:bookmarkStart w:id="124" w:name="_Hlk126844129"/>
    <w:bookmarkEnd w:id="123"/>
    <w:p>
      <w:pPr>
        <w:pStyle w:val="style4227"/>
        <w:ind w:left="0"/>
        <w:rPr/>
      </w:pPr>
      <w:r>
        <w:rPr>
          <w:rFonts w:hint="eastAsia"/>
        </w:rPr>
        <w:t>应采用高频热处理工艺、渗氮热处理工艺、调质和去应力退火处理、电沉积镍镀层、三价铬电镀、电泳喷涂等</w:t>
      </w:r>
      <w:r>
        <w:t>工艺</w:t>
      </w:r>
      <w:r>
        <w:rPr>
          <w:rFonts w:hint="eastAsia"/>
        </w:rPr>
        <w:t>。</w:t>
      </w:r>
    </w:p>
    <w:p>
      <w:pPr>
        <w:pStyle w:val="style4227"/>
        <w:ind w:left="0"/>
        <w:rPr/>
      </w:pPr>
      <w:r>
        <w:t>应具备</w:t>
      </w:r>
      <w:r>
        <w:rPr>
          <w:rFonts w:hint="eastAsia"/>
        </w:rPr>
        <w:t>数控车床、</w:t>
      </w:r>
      <w:bookmarkStart w:id="125" w:name="_Hlk141366615"/>
      <w:r>
        <w:rPr>
          <w:rFonts w:hint="eastAsia"/>
        </w:rPr>
        <w:t>5轴加工中心、龙门加工中心、线切割、电火花、磨床、镗床、激光切割、数控折弯机和精密焊接等机械加工设备</w:t>
      </w:r>
      <w:bookmarkEnd w:id="125"/>
      <w:r>
        <w:rPr>
          <w:rFonts w:hint="eastAsia"/>
        </w:rPr>
        <w:t>。</w:t>
      </w:r>
      <w:bookmarkEnd w:id="124"/>
    </w:p>
    <w:bookmarkStart w:id="126" w:name="_Toc79584075"/>
    <w:bookmarkStart w:id="127" w:name="_Toc79265477"/>
    <w:bookmarkStart w:id="128" w:name="_Toc80174389"/>
    <w:p>
      <w:pPr>
        <w:pStyle w:val="style4167"/>
        <w:spacing w:before="156" w:after="156"/>
        <w:rPr/>
      </w:pPr>
      <w:r>
        <w:t>检验检测</w:t>
      </w:r>
      <w:bookmarkEnd w:id="126"/>
      <w:bookmarkEnd w:id="127"/>
      <w:bookmarkEnd w:id="128"/>
    </w:p>
    <w:bookmarkStart w:id="129" w:name="_Hlk126844248"/>
    <w:p>
      <w:pPr>
        <w:pStyle w:val="style4227"/>
        <w:ind w:left="0"/>
        <w:rPr/>
      </w:pPr>
      <w:r>
        <w:rPr>
          <w:rFonts w:hint="eastAsia"/>
        </w:rPr>
        <w:t>应具备二次元检测仪、耐压测试仪、接地电阻测试仪、洛氏硬度计、螺纹塞规、螺纹环规、偏摆仪等检测零部件物理尺寸、材质性能、电气性能的检测设备。</w:t>
      </w:r>
    </w:p>
    <w:p>
      <w:pPr>
        <w:pStyle w:val="style4227"/>
        <w:ind w:left="0"/>
        <w:rPr/>
      </w:pPr>
      <w:r>
        <w:t>应具备</w:t>
      </w:r>
      <w:r>
        <w:rPr>
          <w:rFonts w:hint="eastAsia"/>
        </w:rPr>
        <w:t>产品功能、性能、安规、机械环境适应性等测试及出厂检验能力</w:t>
      </w:r>
      <w:bookmarkEnd w:id="129"/>
      <w:r>
        <w:rPr>
          <w:rFonts w:hint="eastAsia"/>
        </w:rPr>
        <w:t>。</w:t>
      </w:r>
    </w:p>
    <w:bookmarkStart w:id="130" w:name="_Toc27639751"/>
    <w:bookmarkStart w:id="131" w:name="_Toc26967382"/>
    <w:bookmarkStart w:id="132" w:name="_Toc27643165"/>
    <w:bookmarkStart w:id="133" w:name="_Toc28699845"/>
    <w:bookmarkStart w:id="134" w:name="_Toc28702983"/>
    <w:bookmarkStart w:id="135" w:name="_Toc26966097"/>
    <w:bookmarkStart w:id="136" w:name="_Toc35263275"/>
    <w:bookmarkStart w:id="137" w:name="_Toc24724677"/>
    <w:bookmarkStart w:id="138" w:name="_Toc36460872"/>
    <w:bookmarkStart w:id="139" w:name="_Toc36459040"/>
    <w:bookmarkStart w:id="140" w:name="_Toc24722898"/>
    <w:bookmarkStart w:id="141" w:name="_Toc19187787"/>
    <w:bookmarkStart w:id="142" w:name="_Toc34038279"/>
    <w:bookmarkStart w:id="143" w:name="_Toc28701737"/>
    <w:bookmarkStart w:id="144" w:name="_Toc36459744"/>
    <w:bookmarkStart w:id="145" w:name="_Toc19518355"/>
    <w:bookmarkStart w:id="146" w:name="_Toc21696651"/>
    <w:bookmarkStart w:id="147" w:name="_Toc25308566"/>
    <w:bookmarkStart w:id="148" w:name="_Toc21697417"/>
    <w:bookmarkStart w:id="149" w:name="_Toc24546841"/>
    <w:bookmarkStart w:id="150" w:name="_Toc27641371"/>
    <w:bookmarkStart w:id="151" w:name="_Toc26968220"/>
    <w:bookmarkStart w:id="152" w:name="_Toc27642979"/>
    <w:bookmarkStart w:id="153" w:name="_Toc27667324"/>
    <w:bookmarkStart w:id="154" w:name="_Toc42174259"/>
    <w:bookmarkStart w:id="155" w:name="_Toc80174390"/>
    <w:bookmarkStart w:id="156" w:name="_Toc27400804"/>
    <w:bookmarkStart w:id="157" w:name="_Toc40087631"/>
    <w:bookmarkStart w:id="158" w:name="_Toc36715987"/>
    <w:bookmarkStart w:id="159" w:name="_Toc20409898"/>
    <w:bookmarkStart w:id="160" w:name="_Toc42605891"/>
    <w:bookmarkStart w:id="161" w:name="_Toc79265494"/>
    <w:bookmarkStart w:id="162" w:name="_Toc28701353"/>
    <w:bookmarkStart w:id="163" w:name="_Toc19621936"/>
    <w:bookmarkStart w:id="164" w:name="_Toc80174424"/>
    <w:bookmarkStart w:id="165" w:name="_Toc79265478"/>
    <w:bookmarkStart w:id="166" w:name="_Toc79584076"/>
    <w:bookmarkStart w:id="167" w:name="_Toc79584110"/>
    <w:bookmarkStart w:id="168" w:name="_Toc40084965"/>
    <w:p>
      <w:pPr>
        <w:pStyle w:val="style4166"/>
        <w:spacing w:before="312" w:after="312"/>
        <w:rPr>
          <w:highlight w:val="yellow"/>
        </w:rPr>
      </w:pPr>
      <w:r>
        <w:rPr>
          <w:rFonts w:hint="eastAsia"/>
          <w:highlight w:val="yellow"/>
        </w:rPr>
        <w:t>技术要求</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bookmarkStart w:id="169" w:name="_Toc79584077"/>
    <w:bookmarkStart w:id="170" w:name="_Toc80174391"/>
    <w:p>
      <w:pPr>
        <w:pStyle w:val="style4167"/>
        <w:spacing w:before="156" w:after="156"/>
        <w:rPr/>
      </w:pPr>
      <w:r>
        <w:rPr>
          <w:rFonts w:hint="eastAsia"/>
        </w:rPr>
        <w:t>工作条件</w:t>
      </w:r>
      <w:bookmarkEnd w:id="169"/>
      <w:bookmarkEnd w:id="170"/>
    </w:p>
    <w:p>
      <w:pPr>
        <w:pStyle w:val="style4127"/>
        <w:spacing w:before="156" w:after="156"/>
        <w:rPr/>
      </w:pPr>
      <w:r>
        <w:rPr>
          <w:rFonts w:hint="eastAsia"/>
        </w:rPr>
        <w:t>环境温度</w:t>
      </w:r>
    </w:p>
    <w:p>
      <w:pPr>
        <w:pStyle w:val="style4127"/>
        <w:numPr>
          <w:ilvl w:val="0"/>
          <w:numId w:val="0"/>
        </w:numPr>
        <w:spacing w:before="156" w:after="156"/>
        <w:ind w:firstLine="420" w:firstLineChars="200"/>
        <w:rPr>
          <w:rFonts w:ascii="宋体" w:eastAsia="宋体" w:hAnsi="宋体"/>
          <w:szCs w:val="21"/>
        </w:rPr>
      </w:pPr>
      <w:r>
        <w:rPr>
          <w:rFonts w:ascii="宋体" w:eastAsia="宋体" w:hAnsi="宋体"/>
          <w:szCs w:val="21"/>
        </w:rPr>
        <w:t>环境温度</w:t>
      </w:r>
      <w:r>
        <w:rPr>
          <w:rFonts w:ascii="宋体" w:eastAsia="宋体" w:hAnsi="宋体" w:hint="eastAsia"/>
          <w:szCs w:val="21"/>
        </w:rPr>
        <w:t>宜保持在</w:t>
      </w:r>
      <w:r>
        <w:rPr>
          <w:rFonts w:ascii="宋体" w:eastAsia="宋体" w:hAnsi="宋体"/>
          <w:szCs w:val="21"/>
        </w:rPr>
        <w:t>20</w:t>
      </w:r>
      <w:r>
        <w:rPr>
          <w:rFonts w:ascii="MS Gothic" w:cs="MS Gothic" w:eastAsia="MS Gothic" w:hAnsi="MS Gothic" w:hint="eastAsia"/>
          <w:szCs w:val="21"/>
        </w:rPr>
        <w:t> </w:t>
      </w:r>
      <w:r>
        <w:rPr>
          <w:rFonts w:ascii="宋体" w:eastAsia="宋体" w:hAnsi="宋体"/>
          <w:szCs w:val="21"/>
        </w:rPr>
        <w:t>℃</w:t>
      </w:r>
      <w:r>
        <w:rPr>
          <w:rFonts w:ascii="宋体" w:eastAsia="宋体" w:hAnsi="宋体" w:hint="eastAsia"/>
          <w:szCs w:val="21"/>
        </w:rPr>
        <w:t>～30</w:t>
      </w:r>
      <w:r>
        <w:rPr>
          <w:rFonts w:ascii="MS Gothic" w:cs="MS Gothic" w:eastAsia="MS Gothic" w:hAnsi="MS Gothic" w:hint="eastAsia"/>
          <w:szCs w:val="21"/>
        </w:rPr>
        <w:t> </w:t>
      </w:r>
      <w:r>
        <w:rPr>
          <w:rFonts w:ascii="宋体" w:eastAsia="宋体" w:hAnsi="宋体" w:hint="eastAsia"/>
          <w:szCs w:val="21"/>
        </w:rPr>
        <w:t>℃。</w:t>
      </w:r>
    </w:p>
    <w:p>
      <w:pPr>
        <w:pStyle w:val="style4127"/>
        <w:spacing w:before="156" w:after="156"/>
        <w:rPr>
          <w:szCs w:val="21"/>
        </w:rPr>
      </w:pPr>
      <w:r>
        <w:rPr>
          <w:rFonts w:hint="eastAsia"/>
          <w:szCs w:val="21"/>
        </w:rPr>
        <w:t>环境湿度</w:t>
      </w:r>
    </w:p>
    <w:p>
      <w:pPr>
        <w:pStyle w:val="style4127"/>
        <w:numPr>
          <w:ilvl w:val="0"/>
          <w:numId w:val="0"/>
        </w:numPr>
        <w:spacing w:before="156" w:after="156"/>
        <w:ind w:firstLine="420" w:firstLineChars="200"/>
        <w:rPr>
          <w:rFonts w:ascii="宋体" w:eastAsia="宋体"/>
          <w:szCs w:val="21"/>
        </w:rPr>
      </w:pPr>
      <w:r>
        <w:rPr>
          <w:rFonts w:ascii="宋体" w:eastAsia="宋体"/>
          <w:szCs w:val="21"/>
        </w:rPr>
        <w:t>环境相对湿度</w:t>
      </w:r>
      <w:r>
        <w:rPr>
          <w:rFonts w:ascii="宋体" w:eastAsia="宋体" w:hint="eastAsia"/>
          <w:szCs w:val="21"/>
        </w:rPr>
        <w:t>宜保持</w:t>
      </w:r>
      <w:r>
        <w:rPr>
          <w:rFonts w:ascii="宋体" w:eastAsia="宋体"/>
          <w:szCs w:val="21"/>
        </w:rPr>
        <w:t>在5%</w:t>
      </w:r>
      <w:r>
        <w:rPr>
          <w:rFonts w:ascii="宋体" w:eastAsia="宋体" w:hint="eastAsia"/>
          <w:szCs w:val="21"/>
        </w:rPr>
        <w:t>～</w:t>
      </w:r>
      <w:r>
        <w:rPr>
          <w:rFonts w:ascii="宋体" w:eastAsia="宋体"/>
          <w:szCs w:val="21"/>
        </w:rPr>
        <w:t>70%，不结露</w:t>
      </w:r>
      <w:r>
        <w:rPr>
          <w:rFonts w:ascii="宋体" w:eastAsia="宋体" w:hint="eastAsia"/>
          <w:szCs w:val="21"/>
        </w:rPr>
        <w:t>。</w:t>
      </w:r>
    </w:p>
    <w:p>
      <w:pPr>
        <w:pStyle w:val="style4127"/>
        <w:spacing w:before="156" w:after="156"/>
        <w:rPr/>
      </w:pPr>
      <w:r>
        <w:t>电源</w:t>
      </w:r>
    </w:p>
    <w:p>
      <w:pPr>
        <w:pStyle w:val="style4226"/>
        <w:rPr/>
      </w:pPr>
      <w:r>
        <w:rPr>
          <w:rFonts w:hint="eastAsia"/>
        </w:rPr>
        <w:t>电源电压为三相380</w:t>
      </w:r>
      <w:r>
        <w:rPr>
          <w:szCs w:val="21"/>
        </w:rPr>
        <w:t> </w:t>
      </w:r>
      <w:r>
        <w:rPr>
          <w:rFonts w:hint="eastAsia"/>
        </w:rPr>
        <w:t>V，波动范围应不超过额定电压的±5%。</w:t>
      </w:r>
    </w:p>
    <w:p>
      <w:pPr>
        <w:pStyle w:val="style4226"/>
        <w:rPr/>
      </w:pPr>
      <w:r>
        <w:t>电源频率应在</w:t>
      </w:r>
      <w:r>
        <w:rPr>
          <w:rFonts w:hint="eastAsia"/>
          <w:szCs w:val="21"/>
        </w:rPr>
        <w:t>50</w:t>
      </w:r>
      <w:r>
        <w:rPr>
          <w:szCs w:val="21"/>
        </w:rPr>
        <w:t> </w:t>
      </w:r>
      <w:r>
        <w:rPr>
          <w:rFonts w:hint="eastAsia"/>
          <w:szCs w:val="21"/>
        </w:rPr>
        <w:t>Hz～</w:t>
      </w:r>
      <w:r>
        <w:rPr>
          <w:szCs w:val="21"/>
        </w:rPr>
        <w:t>60Hz</w:t>
      </w:r>
      <w:r>
        <w:rPr>
          <w:rFonts w:hint="eastAsia"/>
          <w:szCs w:val="21"/>
        </w:rPr>
        <w:t>。</w:t>
      </w:r>
    </w:p>
    <w:p>
      <w:pPr>
        <w:pStyle w:val="style4226"/>
        <w:rPr/>
      </w:pPr>
      <w:r>
        <w:rPr>
          <w:szCs w:val="21"/>
        </w:rPr>
        <w:t>电源</w:t>
      </w:r>
      <w:r>
        <w:rPr>
          <w:rFonts w:hint="eastAsia"/>
          <w:szCs w:val="21"/>
        </w:rPr>
        <w:t>额定</w:t>
      </w:r>
      <w:r>
        <w:rPr>
          <w:szCs w:val="21"/>
        </w:rPr>
        <w:t>功率应</w:t>
      </w:r>
      <w:r>
        <w:t>不大于65</w:t>
      </w:r>
      <w:r>
        <w:rPr>
          <w:szCs w:val="21"/>
        </w:rPr>
        <w:t> </w:t>
      </w:r>
      <w:r>
        <w:rPr>
          <w:rFonts w:hint="eastAsia"/>
        </w:rPr>
        <w:t>k</w:t>
      </w:r>
      <w:r>
        <w:t>W</w:t>
      </w:r>
      <w:r>
        <w:rPr>
          <w:szCs w:val="21"/>
        </w:rPr>
        <w:t>。</w:t>
      </w:r>
    </w:p>
    <w:p>
      <w:pPr>
        <w:pStyle w:val="style4226"/>
        <w:rPr/>
      </w:pPr>
      <w:r>
        <w:rPr>
          <w:szCs w:val="21"/>
        </w:rPr>
        <w:t>三相五线。</w:t>
      </w:r>
    </w:p>
    <w:p>
      <w:pPr>
        <w:pStyle w:val="style4127"/>
        <w:spacing w:before="156" w:after="156"/>
        <w:rPr/>
      </w:pPr>
      <w:r>
        <w:t>气源</w:t>
      </w:r>
    </w:p>
    <w:p>
      <w:pPr>
        <w:pStyle w:val="style4118"/>
        <w:ind w:firstLine="420"/>
        <w:rPr>
          <w:color w:val="000000"/>
          <w:szCs w:val="21"/>
        </w:rPr>
      </w:pPr>
      <w:r>
        <w:t>气源压力</w:t>
      </w:r>
      <w:r>
        <w:rPr>
          <w:rFonts w:hint="eastAsia"/>
        </w:rPr>
        <w:t>范围为0</w:t>
      </w:r>
      <w:r>
        <w:t>.6</w:t>
      </w:r>
      <w:r>
        <w:rPr>
          <w:szCs w:val="21"/>
        </w:rPr>
        <w:t> </w:t>
      </w:r>
      <w:r>
        <w:t>MPa</w:t>
      </w:r>
      <w:r>
        <w:rPr>
          <w:rFonts w:hint="eastAsia"/>
          <w:szCs w:val="21"/>
        </w:rPr>
        <w:t>～0.8</w:t>
      </w:r>
      <w:r>
        <w:rPr>
          <w:szCs w:val="21"/>
        </w:rPr>
        <w:t> </w:t>
      </w:r>
      <w:r>
        <w:rPr>
          <w:rFonts w:hint="eastAsia"/>
          <w:szCs w:val="21"/>
        </w:rPr>
        <w:t>MPa，耗气量不大于</w:t>
      </w:r>
      <w:r>
        <w:rPr>
          <w:szCs w:val="21"/>
        </w:rPr>
        <w:t>150</w:t>
      </w:r>
      <w:r>
        <w:rPr>
          <w:szCs w:val="21"/>
        </w:rPr>
        <w:t> </w:t>
      </w:r>
      <w:r>
        <w:rPr>
          <w:rFonts w:hint="eastAsia"/>
          <w:szCs w:val="21"/>
        </w:rPr>
        <w:t>m³</w:t>
      </w:r>
      <w:r>
        <w:rPr>
          <w:szCs w:val="21"/>
        </w:rPr>
        <w:t>/h，</w:t>
      </w:r>
      <w:r>
        <w:rPr>
          <w:rFonts w:hint="eastAsia"/>
          <w:color w:val="000000"/>
          <w:szCs w:val="21"/>
        </w:rPr>
        <w:t>压缩空气应符合以下要求：</w:t>
      </w:r>
    </w:p>
    <w:p>
      <w:pPr>
        <w:pStyle w:val="style4118"/>
        <w:ind w:firstLine="420"/>
        <w:rPr>
          <w:color w:val="000000"/>
          <w:szCs w:val="21"/>
        </w:rPr>
      </w:pPr>
      <w:r>
        <w:rPr>
          <w:rFonts w:hint="eastAsia"/>
          <w:color w:val="000000"/>
          <w:szCs w:val="21"/>
        </w:rPr>
        <w:t>——最大固体颗粒：15μm（三级）；</w:t>
      </w:r>
    </w:p>
    <w:p>
      <w:pPr>
        <w:pStyle w:val="style4118"/>
        <w:ind w:firstLine="420"/>
        <w:rPr>
          <w:color w:val="000000"/>
          <w:szCs w:val="21"/>
        </w:rPr>
      </w:pPr>
      <w:r>
        <w:rPr>
          <w:rFonts w:hint="eastAsia"/>
          <w:color w:val="000000"/>
          <w:szCs w:val="21"/>
        </w:rPr>
        <w:t>——最低压力露点：+3℃（四级）；</w:t>
      </w:r>
    </w:p>
    <w:p>
      <w:pPr>
        <w:pStyle w:val="style4118"/>
        <w:ind w:firstLine="420"/>
        <w:rPr/>
      </w:pPr>
      <w:r>
        <w:rPr>
          <w:rFonts w:hint="eastAsia"/>
          <w:color w:val="000000"/>
          <w:szCs w:val="21"/>
        </w:rPr>
        <w:t>——最大油雾浓度：5</w:t>
      </w:r>
      <w:r>
        <w:rPr>
          <w:szCs w:val="21"/>
        </w:rPr>
        <w:t> </w:t>
      </w:r>
      <w:r>
        <w:rPr>
          <w:rFonts w:hint="eastAsia"/>
          <w:color w:val="000000"/>
          <w:szCs w:val="21"/>
        </w:rPr>
        <w:t>mg/m</w:t>
      </w:r>
      <w:r>
        <w:rPr>
          <w:rFonts w:hint="eastAsia"/>
          <w:color w:val="000000"/>
          <w:szCs w:val="21"/>
          <w:vertAlign w:val="superscript"/>
        </w:rPr>
        <w:t>3</w:t>
      </w:r>
      <w:r>
        <w:rPr>
          <w:rFonts w:hint="eastAsia"/>
          <w:color w:val="000000"/>
          <w:szCs w:val="21"/>
        </w:rPr>
        <w:t>（四级）</w:t>
      </w:r>
      <w:r>
        <w:rPr>
          <w:rFonts w:hint="eastAsia"/>
          <w:szCs w:val="21"/>
        </w:rPr>
        <w:t>。</w:t>
      </w:r>
    </w:p>
    <w:p>
      <w:pPr>
        <w:pStyle w:val="style4127"/>
        <w:spacing w:before="156" w:after="156"/>
        <w:rPr/>
      </w:pPr>
      <w:r>
        <w:t>排风</w:t>
      </w:r>
    </w:p>
    <w:p>
      <w:pPr>
        <w:pStyle w:val="style4118"/>
        <w:ind w:firstLine="420"/>
        <w:rPr>
          <w:szCs w:val="21"/>
        </w:rPr>
      </w:pPr>
      <w:r>
        <w:t>排风管外径</w:t>
      </w:r>
      <w:r>
        <w:rPr>
          <w:rFonts w:hint="eastAsia"/>
        </w:rPr>
        <w:t>为</w:t>
      </w:r>
      <w:r>
        <w:rPr>
          <w:rFonts w:hint="eastAsia"/>
          <w:szCs w:val="21"/>
        </w:rPr>
        <w:t>150</w:t>
      </w:r>
      <w:r>
        <w:rPr>
          <w:szCs w:val="21"/>
        </w:rPr>
        <w:t> </w:t>
      </w:r>
      <w:r>
        <w:rPr>
          <w:rFonts w:hint="eastAsia"/>
          <w:szCs w:val="21"/>
        </w:rPr>
        <w:t>mm，流量不小于500</w:t>
      </w:r>
      <w:r>
        <w:rPr>
          <w:szCs w:val="21"/>
        </w:rPr>
        <w:t> </w:t>
      </w:r>
      <w:r>
        <w:rPr>
          <w:rFonts w:hint="eastAsia"/>
          <w:szCs w:val="21"/>
        </w:rPr>
        <w:t>m³/h。</w:t>
      </w:r>
    </w:p>
    <w:p>
      <w:pPr>
        <w:pStyle w:val="style4127"/>
        <w:spacing w:before="156" w:after="156"/>
        <w:rPr/>
      </w:pPr>
      <w:r>
        <w:t>洁净度</w:t>
      </w:r>
    </w:p>
    <w:p>
      <w:pPr>
        <w:pStyle w:val="style4127"/>
        <w:numPr>
          <w:ilvl w:val="0"/>
          <w:numId w:val="0"/>
        </w:numPr>
        <w:spacing w:before="0" w:after="0"/>
        <w:ind w:firstLine="420" w:firstLineChars="200"/>
        <w:rPr>
          <w:rFonts w:ascii="宋体" w:eastAsia="宋体" w:hAnsi="宋体"/>
        </w:rPr>
      </w:pPr>
      <w:r>
        <w:rPr>
          <w:rFonts w:ascii="宋体" w:eastAsia="宋体" w:hAnsi="宋体"/>
        </w:rPr>
        <w:t>应在</w:t>
      </w:r>
      <w:r>
        <w:rPr>
          <w:rFonts w:ascii="宋体" w:cs="Arial" w:eastAsia="宋体" w:hAnsi="宋体"/>
          <w:color w:val="333333"/>
          <w:shd w:val="clear" w:color="auto" w:fill="ffffff"/>
        </w:rPr>
        <w:t>三十万级无尘车间</w:t>
      </w:r>
      <w:r>
        <w:rPr>
          <w:rFonts w:ascii="宋体" w:eastAsia="宋体" w:hAnsi="宋体"/>
        </w:rPr>
        <w:t>环境中。</w:t>
      </w:r>
    </w:p>
    <w:bookmarkStart w:id="171" w:name="_Toc80174392"/>
    <w:bookmarkStart w:id="172" w:name="_Toc79584078"/>
    <w:p>
      <w:pPr>
        <w:pStyle w:val="style4167"/>
        <w:spacing w:before="156" w:after="156"/>
        <w:rPr/>
      </w:pPr>
      <w:r>
        <w:t>外观要求</w:t>
      </w:r>
      <w:bookmarkEnd w:id="171"/>
      <w:bookmarkEnd w:id="172"/>
    </w:p>
    <w:p>
      <w:pPr>
        <w:pStyle w:val="style4227"/>
        <w:ind w:left="0"/>
        <w:rPr/>
      </w:pPr>
      <w:r>
        <w:rPr>
          <w:rFonts w:hint="eastAsia"/>
        </w:rPr>
        <w:t>串焊机外观钣金表面不应有裂纹、凹痕、划伤、污渍、毛刺等影响性能的明显缺陷。</w:t>
      </w:r>
    </w:p>
    <w:p>
      <w:pPr>
        <w:pStyle w:val="style4227"/>
        <w:ind w:left="0"/>
        <w:rPr/>
      </w:pPr>
      <w:r>
        <w:rPr>
          <w:rFonts w:hint="eastAsia"/>
        </w:rPr>
        <w:t>串焊机</w:t>
      </w:r>
      <w:r>
        <w:t>油漆漆膜应颜色均匀，无气泡、起壳、划痕和脱漆</w:t>
      </w:r>
      <w:r>
        <w:rPr>
          <w:rFonts w:hint="eastAsia"/>
        </w:rPr>
        <w:t>，</w:t>
      </w:r>
      <w:r>
        <w:t>未涂漆部分应做防锈处理。</w:t>
      </w:r>
    </w:p>
    <w:bookmarkStart w:id="173" w:name="_Toc80174394"/>
    <w:bookmarkStart w:id="174" w:name="_Toc79584080"/>
    <w:p>
      <w:pPr>
        <w:pStyle w:val="style4167"/>
        <w:spacing w:before="156" w:after="156"/>
        <w:rPr/>
      </w:pPr>
      <w:r>
        <w:rPr>
          <w:rFonts w:hint="eastAsia"/>
        </w:rPr>
        <w:t>性能</w:t>
      </w:r>
      <w:bookmarkEnd w:id="173"/>
      <w:bookmarkEnd w:id="174"/>
    </w:p>
    <w:p>
      <w:pPr>
        <w:pStyle w:val="style4127"/>
        <w:spacing w:before="156" w:after="156"/>
        <w:rPr/>
      </w:pPr>
      <w:r>
        <w:rPr>
          <w:rFonts w:hint="eastAsia"/>
        </w:rPr>
        <w:t>碎片率</w:t>
      </w:r>
    </w:p>
    <w:p>
      <w:pPr>
        <w:pStyle w:val="style4118"/>
        <w:ind w:firstLine="420"/>
        <w:rPr>
          <w:rFonts w:hAnsi="宋体"/>
        </w:rPr>
      </w:pPr>
      <w:r>
        <w:rPr>
          <w:rFonts w:hAnsi="宋体" w:hint="eastAsia"/>
          <w:highlight w:val="yellow"/>
        </w:rPr>
        <w:t>A类电池片的加工串焊，碎片率应不大于0.</w:t>
      </w:r>
      <w:r>
        <w:rPr>
          <w:rFonts w:hAnsi="宋体"/>
          <w:highlight w:val="yellow"/>
        </w:rPr>
        <w:t>1</w:t>
      </w:r>
      <w:r>
        <w:rPr>
          <w:rFonts w:hAnsi="宋体" w:hint="eastAsia"/>
          <w:highlight w:val="yellow"/>
        </w:rPr>
        <w:t>%。</w:t>
      </w:r>
    </w:p>
    <w:p>
      <w:pPr>
        <w:pStyle w:val="style4127"/>
        <w:spacing w:before="156" w:after="156"/>
        <w:rPr/>
      </w:pPr>
      <w:r>
        <w:rPr>
          <w:rFonts w:hint="eastAsia"/>
          <w:highlight w:val="yellow"/>
        </w:rPr>
        <w:t>串返率</w:t>
      </w:r>
    </w:p>
    <w:p>
      <w:pPr>
        <w:pStyle w:val="style4118"/>
        <w:ind w:firstLine="420"/>
        <w:rPr/>
      </w:pPr>
      <w:r>
        <w:rPr>
          <w:rFonts w:hint="eastAsia"/>
        </w:rPr>
        <w:t>电池片加工串焊的串返率应不大于2</w:t>
      </w:r>
      <w:r>
        <w:t>%</w:t>
      </w:r>
      <w:r>
        <w:rPr>
          <w:rFonts w:hint="eastAsia"/>
        </w:rPr>
        <w:t>。</w:t>
      </w:r>
    </w:p>
    <w:p>
      <w:pPr>
        <w:pStyle w:val="style4127"/>
        <w:spacing w:before="156" w:after="156"/>
        <w:rPr/>
      </w:pPr>
      <w:r>
        <w:rPr>
          <w:rFonts w:hint="eastAsia"/>
        </w:rPr>
        <w:t>焊带与主栅线的重合度</w:t>
      </w:r>
    </w:p>
    <w:p>
      <w:pPr>
        <w:pStyle w:val="style4118"/>
        <w:ind w:firstLine="420"/>
        <w:rPr/>
      </w:pPr>
      <w:r>
        <w:rPr>
          <w:rFonts w:hint="eastAsia"/>
        </w:rPr>
        <w:t>焊带中心线与电池片主栅中心线的重合度误差应不大于</w:t>
      </w:r>
      <w:r>
        <w:t>0.3</w:t>
      </w:r>
      <w:r>
        <w:t> </w:t>
      </w:r>
      <w:r>
        <w:rPr>
          <w:rFonts w:hint="eastAsia"/>
        </w:rPr>
        <w:t>mm。</w:t>
      </w:r>
    </w:p>
    <w:p>
      <w:pPr>
        <w:pStyle w:val="style4127"/>
        <w:spacing w:before="156" w:after="156"/>
        <w:rPr/>
      </w:pPr>
      <w:r>
        <w:rPr>
          <w:rFonts w:hint="eastAsia"/>
        </w:rPr>
        <w:t>抗拉性</w:t>
      </w:r>
    </w:p>
    <w:p>
      <w:pPr>
        <w:pStyle w:val="style4118"/>
        <w:ind w:firstLine="420"/>
        <w:rPr/>
      </w:pPr>
      <w:r>
        <w:rPr>
          <w:rFonts w:hint="eastAsia"/>
        </w:rPr>
        <w:t>正面和背面焊接拉力均应不小于1</w:t>
      </w:r>
      <w:r>
        <w:t> </w:t>
      </w:r>
      <w:r>
        <w:rPr>
          <w:rFonts w:hint="eastAsia"/>
        </w:rPr>
        <w:t>N。</w:t>
      </w:r>
    </w:p>
    <w:p>
      <w:pPr>
        <w:pStyle w:val="style4127"/>
        <w:spacing w:before="156" w:after="156"/>
        <w:rPr/>
      </w:pPr>
      <w:r>
        <w:t>电池串</w:t>
      </w:r>
    </w:p>
    <w:p>
      <w:pPr>
        <w:pStyle w:val="style4118"/>
        <w:ind w:firstLine="420"/>
        <w:rPr/>
      </w:pPr>
      <w:r>
        <w:rPr>
          <w:rFonts w:hint="eastAsia"/>
        </w:rPr>
        <w:t>电池串应符合以下要求：</w:t>
      </w:r>
    </w:p>
    <w:p>
      <w:pPr>
        <w:pStyle w:val="style4236"/>
        <w:rPr/>
      </w:pPr>
      <w:r>
        <w:rPr>
          <w:rFonts w:hint="eastAsia"/>
        </w:rPr>
        <w:t>电池片间距范围：</w:t>
      </w:r>
      <w:r>
        <w:t>0.5</w:t>
      </w:r>
      <w:r>
        <w:t> </w:t>
      </w:r>
      <w:r>
        <w:rPr>
          <w:rFonts w:hint="eastAsia"/>
        </w:rPr>
        <w:t>mm～6</w:t>
      </w:r>
      <w:r>
        <w:t> </w:t>
      </w:r>
      <w:r>
        <w:rPr>
          <w:rFonts w:hint="eastAsia"/>
        </w:rPr>
        <w:t>mm（可调）、-</w:t>
      </w:r>
      <w:r>
        <w:t>0.4</w:t>
      </w:r>
      <w:r>
        <w:rPr>
          <w:rFonts w:hint="eastAsia"/>
        </w:rPr>
        <w:t>mm～-1</w:t>
      </w:r>
      <w:r>
        <w:t> </w:t>
      </w:r>
      <w:r>
        <w:rPr>
          <w:rFonts w:hint="eastAsia"/>
        </w:rPr>
        <w:t>mm（可调）；</w:t>
      </w:r>
    </w:p>
    <w:p>
      <w:pPr>
        <w:pStyle w:val="style4236"/>
        <w:rPr/>
      </w:pPr>
      <w:r>
        <w:t>电池片间距误差应</w:t>
      </w:r>
      <w:r>
        <w:rPr>
          <w:rFonts w:hint="eastAsia"/>
        </w:rPr>
        <w:t>不大于±</w:t>
      </w:r>
      <w:r>
        <w:t>0.3</w:t>
      </w:r>
      <w:r>
        <w:t> </w:t>
      </w:r>
      <w:r>
        <w:t>mm；</w:t>
      </w:r>
    </w:p>
    <w:p>
      <w:pPr>
        <w:pStyle w:val="style4236"/>
        <w:rPr>
          <w:rFonts w:hAnsi="宋体"/>
        </w:rPr>
      </w:pPr>
      <w:r>
        <w:rPr>
          <w:rFonts w:cs="Calibri" w:hAnsi="宋体"/>
          <w:szCs w:val="21"/>
        </w:rPr>
        <w:t>电池串最大长度≤2</w:t>
      </w:r>
      <w:r>
        <w:t> </w:t>
      </w:r>
      <w:r>
        <w:rPr>
          <w:rFonts w:cs="Calibri" w:hAnsi="宋体"/>
          <w:szCs w:val="21"/>
        </w:rPr>
        <w:t>250</w:t>
      </w:r>
      <w:r>
        <w:t> </w:t>
      </w:r>
      <w:r>
        <w:rPr>
          <w:rFonts w:cs="Calibri" w:hAnsi="宋体"/>
          <w:szCs w:val="21"/>
        </w:rPr>
        <w:t>mm</w:t>
      </w:r>
    </w:p>
    <w:p>
      <w:pPr>
        <w:pStyle w:val="style4236"/>
        <w:rPr/>
      </w:pPr>
      <w:r>
        <w:t>电池串总长度误差应</w:t>
      </w:r>
      <w:r>
        <w:rPr>
          <w:rFonts w:hint="eastAsia"/>
        </w:rPr>
        <w:t>不大于±</w:t>
      </w:r>
      <w:r>
        <w:t>0.5</w:t>
      </w:r>
      <w:r>
        <w:t> </w:t>
      </w:r>
      <w:r>
        <w:t>mm；</w:t>
      </w:r>
    </w:p>
    <w:p>
      <w:pPr>
        <w:pStyle w:val="style4236"/>
        <w:rPr/>
      </w:pPr>
      <w:r>
        <w:rPr>
          <w:rFonts w:hint="eastAsia"/>
        </w:rPr>
        <w:t>电池串直线度误差应不大于0.5</w:t>
      </w:r>
      <w:r>
        <w:t> </w:t>
      </w:r>
      <w:r>
        <w:rPr>
          <w:rFonts w:hint="eastAsia"/>
        </w:rPr>
        <w:t>mm。</w:t>
      </w:r>
    </w:p>
    <w:p>
      <w:pPr>
        <w:pStyle w:val="style4127"/>
        <w:spacing w:before="156" w:after="156"/>
        <w:rPr/>
      </w:pPr>
      <w:r>
        <w:rPr>
          <w:rFonts w:hint="eastAsia"/>
        </w:rPr>
        <w:t>激光划片精度（选配功能）</w:t>
      </w:r>
    </w:p>
    <w:p>
      <w:pPr>
        <w:pStyle w:val="style4118"/>
        <w:ind w:firstLine="420"/>
        <w:rPr/>
      </w:pPr>
      <w:r>
        <w:rPr>
          <w:rFonts w:hint="eastAsia"/>
        </w:rPr>
        <w:t>激光划片精度应符合以下要求：</w:t>
      </w:r>
    </w:p>
    <w:p>
      <w:pPr>
        <w:pStyle w:val="style4236"/>
        <w:numPr>
          <w:ilvl w:val="0"/>
          <w:numId w:val="34"/>
        </w:numPr>
        <w:rPr/>
      </w:pPr>
      <w:r>
        <w:rPr>
          <w:rFonts w:hint="eastAsia"/>
        </w:rPr>
        <w:t>分片角度/精度：±100</w:t>
      </w:r>
      <w:r>
        <w:t> </w:t>
      </w:r>
      <w:r>
        <w:rPr>
          <w:rFonts w:hint="eastAsia"/>
        </w:rPr>
        <w:t>um（划片精度计算规则：划片之后通过千分尺测量相近尺寸的长度之差）；</w:t>
      </w:r>
    </w:p>
    <w:p>
      <w:pPr>
        <w:pStyle w:val="style4236"/>
        <w:numPr>
          <w:ilvl w:val="0"/>
          <w:numId w:val="34"/>
        </w:numPr>
        <w:rPr/>
      </w:pPr>
      <w:r>
        <w:rPr>
          <w:rFonts w:hint="eastAsia"/>
        </w:rPr>
        <w:t>无损切割引导裂纹深度：30%～50%（可调）；</w:t>
      </w:r>
    </w:p>
    <w:p>
      <w:pPr>
        <w:pStyle w:val="style4236"/>
        <w:numPr>
          <w:ilvl w:val="0"/>
          <w:numId w:val="34"/>
        </w:numPr>
        <w:rPr/>
      </w:pPr>
      <w:r>
        <w:rPr>
          <w:rFonts w:hint="eastAsia"/>
        </w:rPr>
        <w:t>无损切割引导裂纹长度：＜2</w:t>
      </w:r>
      <w:r>
        <w:t> </w:t>
      </w:r>
      <w:r>
        <w:rPr>
          <w:rFonts w:hint="eastAsia"/>
        </w:rPr>
        <w:t>mm；</w:t>
      </w:r>
    </w:p>
    <w:p>
      <w:pPr>
        <w:pStyle w:val="style4236"/>
        <w:numPr>
          <w:ilvl w:val="0"/>
          <w:numId w:val="34"/>
        </w:numPr>
        <w:rPr/>
      </w:pPr>
      <w:r>
        <w:rPr>
          <w:rFonts w:hint="eastAsia"/>
        </w:rPr>
        <w:t>开槽线宽：≤40</w:t>
      </w:r>
      <w:r>
        <w:t> </w:t>
      </w:r>
      <w:r>
        <w:rPr>
          <w:rFonts w:hint="eastAsia"/>
        </w:rPr>
        <w:t>um；</w:t>
      </w:r>
    </w:p>
    <w:p>
      <w:pPr>
        <w:pStyle w:val="style4236"/>
        <w:numPr>
          <w:ilvl w:val="0"/>
          <w:numId w:val="34"/>
        </w:numPr>
        <w:rPr/>
      </w:pPr>
      <w:r>
        <w:rPr>
          <w:rFonts w:hint="eastAsia"/>
        </w:rPr>
        <w:t>开槽激光50</w:t>
      </w:r>
      <w:r>
        <w:t> </w:t>
      </w:r>
      <w:r>
        <w:rPr>
          <w:rFonts w:hint="eastAsia"/>
        </w:rPr>
        <w:t>W，加热激光250</w:t>
      </w:r>
      <w:r>
        <w:t> </w:t>
      </w:r>
      <w:r>
        <w:rPr>
          <w:rFonts w:hint="eastAsia"/>
        </w:rPr>
        <w:t>W；</w:t>
      </w:r>
    </w:p>
    <w:p>
      <w:pPr>
        <w:pStyle w:val="style4236"/>
        <w:numPr>
          <w:ilvl w:val="0"/>
          <w:numId w:val="34"/>
        </w:numPr>
        <w:rPr/>
      </w:pPr>
      <w:r>
        <w:rPr>
          <w:rFonts w:hint="eastAsia"/>
        </w:rPr>
        <w:t>使用去离子水。</w:t>
      </w:r>
    </w:p>
    <w:p>
      <w:pPr>
        <w:pStyle w:val="style4127"/>
        <w:spacing w:before="156" w:after="156"/>
        <w:rPr/>
      </w:pPr>
      <w:r>
        <w:t>焊接温度</w:t>
      </w:r>
      <w:r>
        <w:rPr>
          <w:rFonts w:hint="eastAsia"/>
        </w:rPr>
        <w:t>可控性</w:t>
      </w:r>
    </w:p>
    <w:p>
      <w:pPr>
        <w:pStyle w:val="style4226"/>
        <w:numPr>
          <w:ilvl w:val="0"/>
          <w:numId w:val="0"/>
        </w:numPr>
        <w:ind w:firstLine="420" w:firstLineChars="200"/>
        <w:rPr>
          <w:rFonts w:hAnsi="宋体"/>
        </w:rPr>
      </w:pPr>
      <w:r>
        <w:rPr>
          <w:rFonts w:hAnsi="宋体"/>
        </w:rPr>
        <w:t>焊接</w:t>
      </w:r>
      <w:r>
        <w:rPr>
          <w:rFonts w:hAnsi="宋体" w:hint="eastAsia"/>
        </w:rPr>
        <w:t>输送</w:t>
      </w:r>
      <w:r>
        <w:rPr>
          <w:rFonts w:hAnsi="宋体"/>
        </w:rPr>
        <w:t>平带应</w:t>
      </w:r>
      <w:r>
        <w:rPr>
          <w:rFonts w:hAnsi="宋体" w:hint="eastAsia"/>
        </w:rPr>
        <w:t>具备</w:t>
      </w:r>
      <w:r>
        <w:rPr>
          <w:rFonts w:hAnsi="宋体"/>
        </w:rPr>
        <w:t>加热、保温及温度检测</w:t>
      </w:r>
      <w:r>
        <w:rPr>
          <w:rFonts w:hAnsi="宋体" w:hint="eastAsia"/>
        </w:rPr>
        <w:t>装置</w:t>
      </w:r>
      <w:r>
        <w:rPr>
          <w:rFonts w:hAnsi="宋体"/>
        </w:rPr>
        <w:t>，焊接温度控制误差</w:t>
      </w:r>
      <w:r>
        <w:rPr>
          <w:rFonts w:hAnsi="宋体"/>
        </w:rPr>
        <w:t>应</w:t>
      </w:r>
      <w:r>
        <w:rPr>
          <w:rFonts w:hAnsi="宋体" w:hint="eastAsia"/>
        </w:rPr>
        <w:t>不大于</w:t>
      </w:r>
      <w:r>
        <w:rPr>
          <w:rFonts w:hAnsi="宋体"/>
        </w:rPr>
        <w:t>±5</w:t>
      </w:r>
      <w:r>
        <w:rPr>
          <w:rFonts w:ascii="MS Gothic" w:cs="MS Gothic" w:eastAsia="MS Gothic" w:hAnsi="MS Gothic" w:hint="eastAsia"/>
        </w:rPr>
        <w:t> </w:t>
      </w:r>
      <w:r>
        <w:rPr>
          <w:rFonts w:hAnsi="宋体"/>
        </w:rPr>
        <w:t>℃。</w:t>
      </w:r>
    </w:p>
    <w:p>
      <w:pPr>
        <w:pStyle w:val="style4127"/>
        <w:spacing w:before="156" w:after="156"/>
        <w:rPr/>
      </w:pPr>
      <w:r>
        <w:rPr>
          <w:rFonts w:hint="eastAsia"/>
        </w:rPr>
        <w:t>稳定性</w:t>
      </w:r>
    </w:p>
    <w:p>
      <w:pPr>
        <w:pStyle w:val="style4226"/>
        <w:rPr/>
      </w:pPr>
      <w:r>
        <w:rPr>
          <w:rFonts w:hint="eastAsia"/>
        </w:rPr>
        <w:t>串焊机在额定负荷工作条件下，应无故障正常连续工作</w:t>
      </w:r>
      <w:r>
        <w:t>2</w:t>
      </w:r>
      <w:r>
        <w:t> </w:t>
      </w:r>
      <w:r>
        <w:t>h</w:t>
      </w:r>
      <w:r>
        <w:t>以上</w:t>
      </w:r>
      <w:r>
        <w:t>。</w:t>
      </w:r>
    </w:p>
    <w:p>
      <w:pPr>
        <w:pStyle w:val="style4226"/>
        <w:rPr/>
      </w:pPr>
      <w:r>
        <w:rPr>
          <w:rFonts w:hint="eastAsia"/>
        </w:rPr>
        <w:t>串焊机</w:t>
      </w:r>
      <w:r>
        <w:t>各机构应平稳</w:t>
      </w:r>
      <w:r>
        <w:rPr>
          <w:rFonts w:hint="eastAsia"/>
        </w:rPr>
        <w:t>运行</w:t>
      </w:r>
      <w:r>
        <w:t>，不应出现卡滞现象。</w:t>
      </w:r>
    </w:p>
    <w:p>
      <w:pPr>
        <w:pStyle w:val="style4226"/>
        <w:rPr/>
      </w:pPr>
      <w:r>
        <w:rPr>
          <w:rFonts w:hint="eastAsia"/>
        </w:rPr>
        <w:t>串焊机</w:t>
      </w:r>
      <w:r>
        <w:t>在空载状态下，噪声不应超过</w:t>
      </w:r>
      <w:r>
        <w:rPr>
          <w:rFonts w:hint="eastAsia"/>
        </w:rPr>
        <w:t>8</w:t>
      </w:r>
      <w:r>
        <w:t>0</w:t>
      </w:r>
      <w:r>
        <w:t> </w:t>
      </w:r>
      <w:r>
        <w:t>dB（</w:t>
      </w:r>
      <w:r>
        <w:rPr>
          <w:rFonts w:hint="eastAsia"/>
        </w:rPr>
        <w:t>A</w:t>
      </w:r>
      <w:r>
        <w:t>）。</w:t>
      </w:r>
    </w:p>
    <w:p>
      <w:pPr>
        <w:pStyle w:val="style4127"/>
        <w:spacing w:before="156" w:after="156"/>
        <w:rPr/>
      </w:pPr>
      <w:r>
        <w:rPr>
          <w:rFonts w:hint="eastAsia"/>
        </w:rPr>
        <w:t>气密性</w:t>
      </w:r>
    </w:p>
    <w:p>
      <w:pPr>
        <w:pStyle w:val="style4226"/>
        <w:rPr/>
      </w:pPr>
      <w:r>
        <w:rPr>
          <w:rFonts w:hint="eastAsia"/>
        </w:rPr>
        <w:t>气动系统的管路、接头、法兰均应密封良好，不应产生泄漏。</w:t>
      </w:r>
    </w:p>
    <w:p>
      <w:pPr>
        <w:pStyle w:val="style4226"/>
        <w:rPr/>
      </w:pPr>
      <w:r>
        <w:t>助焊剂管道系统</w:t>
      </w:r>
      <w:r>
        <w:rPr>
          <w:rFonts w:hint="eastAsia"/>
        </w:rPr>
        <w:t>应保持密封，不应</w:t>
      </w:r>
      <w:r>
        <w:t>渗漏。</w:t>
      </w:r>
    </w:p>
    <w:bookmarkStart w:id="175" w:name="_Toc79584081"/>
    <w:bookmarkStart w:id="176" w:name="_Toc80174395"/>
    <w:p>
      <w:pPr>
        <w:pStyle w:val="style4167"/>
        <w:spacing w:before="156" w:after="156"/>
        <w:rPr/>
      </w:pPr>
      <w:r>
        <w:rPr>
          <w:rFonts w:hint="eastAsia"/>
        </w:rPr>
        <w:t>效能</w:t>
      </w:r>
      <w:bookmarkEnd w:id="175"/>
      <w:bookmarkEnd w:id="176"/>
    </w:p>
    <w:p>
      <w:pPr>
        <w:pStyle w:val="style4127"/>
        <w:spacing w:before="156" w:after="156"/>
        <w:rPr/>
      </w:pPr>
      <w:r>
        <w:t>稼动率</w:t>
      </w:r>
    </w:p>
    <w:p>
      <w:pPr>
        <w:pStyle w:val="style4118"/>
        <w:ind w:firstLine="420"/>
        <w:rPr/>
      </w:pPr>
      <w:r>
        <w:t>稼动率应不小于98%。</w:t>
      </w:r>
    </w:p>
    <w:p>
      <w:pPr>
        <w:pStyle w:val="style4127"/>
        <w:spacing w:before="156" w:after="156"/>
        <w:rPr/>
      </w:pPr>
      <w:r>
        <w:t>产能</w:t>
      </w:r>
    </w:p>
    <w:p>
      <w:pPr>
        <w:pStyle w:val="style4226"/>
        <w:numPr>
          <w:ilvl w:val="0"/>
          <w:numId w:val="0"/>
        </w:numPr>
        <w:ind w:firstLine="420" w:firstLineChars="200"/>
        <w:rPr/>
      </w:pPr>
      <w:r>
        <w:rPr>
          <w:rFonts w:hint="eastAsia"/>
          <w:highlight w:val="yellow"/>
        </w:rPr>
        <w:t>串焊机产能应不小于</w:t>
      </w:r>
      <w:r>
        <w:rPr>
          <w:highlight w:val="yellow"/>
        </w:rPr>
        <w:t>7200</w:t>
      </w:r>
      <w:r>
        <w:rPr>
          <w:highlight w:val="yellow"/>
        </w:rPr>
        <w:t> </w:t>
      </w:r>
      <w:r>
        <w:rPr>
          <w:rFonts w:hint="eastAsia"/>
          <w:highlight w:val="yellow"/>
        </w:rPr>
        <w:t>pcs/h。</w:t>
      </w:r>
    </w:p>
    <w:bookmarkStart w:id="177" w:name="_Toc79584082"/>
    <w:bookmarkStart w:id="178" w:name="_Toc80174396"/>
    <w:p>
      <w:pPr>
        <w:pStyle w:val="style4167"/>
        <w:spacing w:before="156" w:after="156"/>
        <w:rPr/>
      </w:pPr>
      <w:r>
        <w:rPr>
          <w:rFonts w:hint="eastAsia"/>
        </w:rPr>
        <w:t>功能</w:t>
      </w:r>
      <w:bookmarkEnd w:id="177"/>
      <w:bookmarkEnd w:id="178"/>
    </w:p>
    <w:p>
      <w:pPr>
        <w:pStyle w:val="style4127"/>
        <w:spacing w:before="156" w:after="156"/>
        <w:rPr/>
      </w:pPr>
      <w:r>
        <w:rPr>
          <w:rFonts w:hint="eastAsia"/>
        </w:rPr>
        <w:t>自动化</w:t>
      </w:r>
    </w:p>
    <w:p>
      <w:pPr>
        <w:pStyle w:val="style4226"/>
        <w:rPr/>
      </w:pPr>
      <w:r>
        <w:rPr>
          <w:rFonts w:hint="eastAsia"/>
        </w:rPr>
        <w:t>应实现从电池片上料到电池串出料的全自动加工。</w:t>
      </w:r>
    </w:p>
    <w:p>
      <w:pPr>
        <w:pStyle w:val="style4226"/>
        <w:rPr/>
      </w:pPr>
      <w:r>
        <w:t>电池片正反面应自动连续焊接，组成电池串。</w:t>
      </w:r>
    </w:p>
    <w:p>
      <w:pPr>
        <w:pStyle w:val="style4226"/>
        <w:rPr/>
      </w:pPr>
      <w:r>
        <w:t>焊带应自动送料、自动切断</w:t>
      </w:r>
      <w:r>
        <w:rPr>
          <w:rFonts w:hint="eastAsia"/>
        </w:rPr>
        <w:t>，</w:t>
      </w:r>
      <w:r>
        <w:t>焊接完成后电池串应自动收料。</w:t>
      </w:r>
    </w:p>
    <w:p>
      <w:pPr>
        <w:pStyle w:val="style4226"/>
        <w:rPr/>
      </w:pPr>
      <w:r>
        <w:t>控制系统应具备全自动和手动2种操作方式，操作件应符合GB/T 18209.3的规定。</w:t>
      </w:r>
    </w:p>
    <w:p>
      <w:pPr>
        <w:pStyle w:val="style4226"/>
        <w:rPr/>
      </w:pPr>
      <w:r>
        <w:t>应根据需要设置和切换单步运动、单侧自动工作和整机自动工作循环模式。</w:t>
      </w:r>
    </w:p>
    <w:p>
      <w:pPr>
        <w:pStyle w:val="style4226"/>
        <w:rPr>
          <w:highlight w:val="yellow"/>
        </w:rPr>
      </w:pPr>
      <w:r>
        <w:rPr>
          <w:highlight w:val="yellow"/>
        </w:rPr>
        <w:t>应具备焊带拍扁功能。</w:t>
      </w:r>
    </w:p>
    <w:p>
      <w:pPr>
        <w:pStyle w:val="style4226"/>
        <w:rPr>
          <w:highlight w:val="yellow"/>
        </w:rPr>
      </w:pPr>
      <w:r>
        <w:rPr>
          <w:highlight w:val="yellow"/>
        </w:rPr>
        <w:t>应具备助焊剂槽加热及抽废气功能。</w:t>
      </w:r>
    </w:p>
    <w:p>
      <w:pPr>
        <w:pStyle w:val="style4127"/>
        <w:spacing w:before="156" w:after="156"/>
        <w:rPr>
          <w:strike/>
        </w:rPr>
      </w:pPr>
      <w:r>
        <w:rPr>
          <w:rFonts w:hint="eastAsia"/>
          <w:strike/>
        </w:rPr>
        <w:t>人工智能</w:t>
      </w:r>
    </w:p>
    <w:p>
      <w:pPr>
        <w:pStyle w:val="style4226"/>
        <w:numPr>
          <w:ilvl w:val="0"/>
          <w:numId w:val="0"/>
        </w:numPr>
        <w:ind w:firstLine="420" w:firstLineChars="200"/>
        <w:rPr>
          <w:strike/>
        </w:rPr>
      </w:pPr>
      <w:r>
        <w:rPr>
          <w:rFonts w:hint="eastAsia"/>
          <w:strike/>
        </w:rPr>
        <w:t>控制系统应具备人工智能，保证串焊过程中电池片位置、焊接温度、焊带输送速度、运行监测等达到工艺曲线要求。</w:t>
      </w:r>
    </w:p>
    <w:p>
      <w:pPr>
        <w:pStyle w:val="style4127"/>
        <w:spacing w:before="156" w:after="156"/>
        <w:rPr/>
      </w:pPr>
      <w:r>
        <w:rPr>
          <w:rFonts w:hint="eastAsia"/>
        </w:rPr>
        <w:t>可追溯性</w:t>
      </w:r>
    </w:p>
    <w:p>
      <w:pPr>
        <w:pStyle w:val="style4118"/>
        <w:ind w:firstLine="420"/>
        <w:rPr/>
      </w:pPr>
      <w:r>
        <w:t>应具备电池片串焊工艺参数可追溯功能。</w:t>
      </w:r>
    </w:p>
    <w:p>
      <w:pPr>
        <w:pStyle w:val="style4127"/>
        <w:spacing w:before="156" w:after="156"/>
        <w:rPr/>
      </w:pPr>
      <w:r>
        <w:rPr>
          <w:rFonts w:hint="eastAsia"/>
        </w:rPr>
        <w:t>影像自检</w:t>
      </w:r>
    </w:p>
    <w:p>
      <w:pPr>
        <w:pStyle w:val="style4118"/>
        <w:ind w:firstLine="420"/>
        <w:rPr/>
      </w:pPr>
      <w:r>
        <w:rPr>
          <w:rFonts w:hint="eastAsia"/>
        </w:rPr>
        <w:t>影像自检应符合以下要求：</w:t>
      </w:r>
    </w:p>
    <w:p>
      <w:pPr>
        <w:pStyle w:val="style4236"/>
        <w:numPr>
          <w:ilvl w:val="0"/>
          <w:numId w:val="35"/>
        </w:numPr>
        <w:rPr/>
      </w:pPr>
      <w:r>
        <w:rPr>
          <w:rFonts w:hint="eastAsia"/>
        </w:rPr>
        <w:t>应对电池片进行定位检测；</w:t>
      </w:r>
    </w:p>
    <w:p>
      <w:pPr>
        <w:pStyle w:val="style4236"/>
        <w:rPr/>
      </w:pPr>
      <w:r>
        <w:rPr>
          <w:rFonts w:hint="eastAsia"/>
        </w:rPr>
        <w:t>应对电池片进行印刷质量和外形缺陷检测；</w:t>
      </w:r>
    </w:p>
    <w:p>
      <w:pPr>
        <w:pStyle w:val="style4236"/>
        <w:rPr/>
      </w:pPr>
      <w:r>
        <w:rPr>
          <w:rFonts w:hint="eastAsia"/>
        </w:rPr>
        <w:t>应对电池串进行焊接质量检测。</w:t>
      </w:r>
    </w:p>
    <w:p>
      <w:pPr>
        <w:pStyle w:val="style4127"/>
        <w:spacing w:before="156" w:after="156"/>
        <w:rPr/>
      </w:pPr>
      <w:r>
        <w:rPr>
          <w:rFonts w:hint="eastAsia"/>
        </w:rPr>
        <w:t>扩展性</w:t>
      </w:r>
    </w:p>
    <w:p>
      <w:pPr>
        <w:pStyle w:val="style4118"/>
        <w:ind w:firstLine="420"/>
        <w:rPr/>
      </w:pPr>
      <w:r>
        <w:rPr>
          <w:rFonts w:hint="eastAsia"/>
        </w:rPr>
        <w:t>扩展性应符合以下要求：</w:t>
      </w:r>
    </w:p>
    <w:p>
      <w:pPr>
        <w:pStyle w:val="style4236"/>
        <w:numPr>
          <w:ilvl w:val="0"/>
          <w:numId w:val="36"/>
        </w:numPr>
        <w:rPr>
          <w:highlight w:val="yellow"/>
        </w:rPr>
      </w:pPr>
      <w:r>
        <w:rPr>
          <w:rFonts w:hint="eastAsia"/>
          <w:highlight w:val="yellow"/>
        </w:rPr>
        <w:t>应具备升级</w:t>
      </w:r>
      <w:r>
        <w:rPr>
          <w:rFonts w:hint="eastAsia"/>
          <w:highlight w:val="yellow"/>
        </w:rPr>
        <w:t>片P</w:t>
      </w:r>
      <w:r>
        <w:rPr>
          <w:highlight w:val="yellow"/>
        </w:rPr>
        <w:t>L检、</w:t>
      </w:r>
      <w:r>
        <w:rPr>
          <w:rFonts w:hint="eastAsia"/>
          <w:highlight w:val="yellow"/>
        </w:rPr>
        <w:t>串</w:t>
      </w:r>
      <w:r>
        <w:rPr>
          <w:rFonts w:hint="eastAsia"/>
          <w:highlight w:val="yellow"/>
        </w:rPr>
        <w:t>E</w:t>
      </w:r>
      <w:r>
        <w:rPr>
          <w:highlight w:val="yellow"/>
        </w:rPr>
        <w:t>L、串</w:t>
      </w:r>
      <w:r>
        <w:rPr>
          <w:rFonts w:hint="eastAsia"/>
          <w:highlight w:val="yellow"/>
        </w:rPr>
        <w:t>外观检测功能；</w:t>
      </w:r>
      <w:r>
        <w:rPr>
          <w:highlight w:val="yellow"/>
        </w:rPr>
        <w:t xml:space="preserve"> </w:t>
      </w:r>
    </w:p>
    <w:p>
      <w:pPr>
        <w:pStyle w:val="style4236"/>
        <w:numPr>
          <w:ilvl w:val="0"/>
          <w:numId w:val="36"/>
        </w:numPr>
        <w:rPr/>
      </w:pPr>
      <w:r>
        <w:rPr>
          <w:rFonts w:hint="eastAsia"/>
        </w:rPr>
        <w:t>应具备升级反光焊带功能；</w:t>
      </w:r>
    </w:p>
    <w:p>
      <w:pPr>
        <w:pStyle w:val="style4236"/>
        <w:numPr>
          <w:ilvl w:val="0"/>
          <w:numId w:val="36"/>
        </w:numPr>
        <w:rPr/>
      </w:pPr>
      <w:r>
        <w:rPr>
          <w:rFonts w:hint="eastAsia"/>
        </w:rPr>
        <w:t>应提供接入MES系统的标准数据接口；</w:t>
      </w:r>
    </w:p>
    <w:p>
      <w:pPr>
        <w:pStyle w:val="style4236"/>
        <w:numPr>
          <w:ilvl w:val="0"/>
          <w:numId w:val="36"/>
        </w:numPr>
        <w:rPr/>
      </w:pPr>
      <w:r>
        <w:rPr>
          <w:rFonts w:hint="eastAsia"/>
        </w:rPr>
        <w:t>应对接自动排版机；</w:t>
      </w:r>
    </w:p>
    <w:p>
      <w:pPr>
        <w:pStyle w:val="style4236"/>
        <w:numPr>
          <w:ilvl w:val="0"/>
          <w:numId w:val="36"/>
        </w:numPr>
        <w:rPr/>
      </w:pPr>
      <w:r>
        <w:rPr>
          <w:rFonts w:hint="eastAsia"/>
        </w:rPr>
        <w:t>应具备升级高密度组件焊接功能；</w:t>
      </w:r>
    </w:p>
    <w:p>
      <w:pPr>
        <w:pStyle w:val="style4236"/>
        <w:numPr>
          <w:ilvl w:val="0"/>
          <w:numId w:val="36"/>
        </w:numPr>
        <w:rPr/>
      </w:pPr>
      <w:r>
        <w:rPr>
          <w:rFonts w:hint="eastAsia"/>
        </w:rPr>
        <w:t>应兼容圆焊带、扁焊带、超软焊带等多种型号、尺寸规格的焊带。</w:t>
      </w:r>
    </w:p>
    <w:bookmarkStart w:id="179" w:name="_Toc79584083"/>
    <w:bookmarkStart w:id="180" w:name="_Toc80174397"/>
    <w:p>
      <w:pPr>
        <w:pStyle w:val="style4167"/>
        <w:spacing w:before="156" w:after="156"/>
        <w:rPr/>
      </w:pPr>
      <w:r>
        <w:rPr>
          <w:rFonts w:hint="eastAsia"/>
        </w:rPr>
        <w:t>安全防护</w:t>
      </w:r>
      <w:bookmarkEnd w:id="179"/>
      <w:bookmarkEnd w:id="180"/>
    </w:p>
    <w:p>
      <w:pPr>
        <w:pStyle w:val="style4127"/>
        <w:spacing w:before="156" w:after="156"/>
        <w:rPr/>
      </w:pPr>
      <w:r>
        <w:rPr>
          <w:rFonts w:hint="eastAsia"/>
        </w:rPr>
        <w:t>安全性</w:t>
      </w:r>
    </w:p>
    <w:p>
      <w:pPr>
        <w:pStyle w:val="style4226"/>
        <w:rPr/>
      </w:pPr>
      <w:r>
        <w:t>安全色及安全标志应符合GB/T 2893.1的规定。</w:t>
      </w:r>
    </w:p>
    <w:p>
      <w:pPr>
        <w:pStyle w:val="style4226"/>
        <w:rPr/>
      </w:pPr>
      <w:r>
        <w:rPr>
          <w:rFonts w:hint="eastAsia"/>
        </w:rPr>
        <w:t>气动系统的安全要求应符合</w:t>
      </w:r>
      <w:r>
        <w:t>GB/T 7932</w:t>
      </w:r>
      <w:r>
        <w:rPr>
          <w:rFonts w:hint="eastAsia"/>
        </w:rPr>
        <w:t>—2</w:t>
      </w:r>
      <w:r>
        <w:t>017中5.2的</w:t>
      </w:r>
      <w:r>
        <w:rPr>
          <w:rFonts w:hint="eastAsia"/>
        </w:rPr>
        <w:t>规定</w:t>
      </w:r>
      <w:r>
        <w:t>。</w:t>
      </w:r>
    </w:p>
    <w:p>
      <w:pPr>
        <w:pStyle w:val="style4226"/>
        <w:rPr/>
      </w:pPr>
      <w:r>
        <w:rPr>
          <w:rFonts w:hint="eastAsia"/>
        </w:rPr>
        <w:t>接地电阻的安全要求应符合G</w:t>
      </w:r>
      <w:r>
        <w:t>B/T 5226.1中18.2的规定</w:t>
      </w:r>
      <w:r>
        <w:rPr>
          <w:rFonts w:hint="eastAsia"/>
        </w:rPr>
        <w:t>。</w:t>
      </w:r>
    </w:p>
    <w:p>
      <w:pPr>
        <w:pStyle w:val="style4226"/>
        <w:rPr/>
      </w:pPr>
      <w:r>
        <w:t>绝缘电阻的安全要求</w:t>
      </w:r>
      <w:r>
        <w:rPr>
          <w:rFonts w:hint="eastAsia"/>
        </w:rPr>
        <w:t>应符合G</w:t>
      </w:r>
      <w:r>
        <w:t>B/T 5226.1中18.3的规定</w:t>
      </w:r>
      <w:r>
        <w:rPr>
          <w:rFonts w:hint="eastAsia"/>
        </w:rPr>
        <w:t>。</w:t>
      </w:r>
    </w:p>
    <w:bookmarkStart w:id="181" w:name="_Hlk141186296"/>
    <w:p>
      <w:pPr>
        <w:pStyle w:val="style4226"/>
        <w:rPr/>
      </w:pPr>
      <w:r>
        <w:t>急停设置</w:t>
      </w:r>
      <w:r>
        <w:rPr>
          <w:rFonts w:hint="eastAsia"/>
        </w:rPr>
        <w:t>的</w:t>
      </w:r>
      <w:r>
        <w:t>安全要求应符合</w:t>
      </w:r>
      <w:r>
        <w:rPr>
          <w:rFonts w:hint="eastAsia"/>
        </w:rPr>
        <w:t>G</w:t>
      </w:r>
      <w:r>
        <w:t>B/T 5226.1中</w:t>
      </w:r>
      <w:r>
        <w:rPr>
          <w:rFonts w:hint="eastAsia"/>
        </w:rPr>
        <w:t>9</w:t>
      </w:r>
      <w:r>
        <w:t>.2.3.4的规定</w:t>
      </w:r>
      <w:bookmarkEnd w:id="181"/>
      <w:r>
        <w:t>。</w:t>
      </w:r>
    </w:p>
    <w:p>
      <w:pPr>
        <w:pStyle w:val="style4226"/>
        <w:rPr/>
      </w:pPr>
      <w:r>
        <w:t>人机界面</w:t>
      </w:r>
      <w:r>
        <w:rPr>
          <w:rFonts w:hint="eastAsia"/>
        </w:rPr>
        <w:t>的安全操作应符合GB/T 4205规定。</w:t>
      </w:r>
    </w:p>
    <w:p>
      <w:pPr>
        <w:pStyle w:val="style4127"/>
        <w:spacing w:before="156" w:after="156"/>
        <w:rPr/>
      </w:pPr>
      <w:r>
        <w:rPr>
          <w:rFonts w:hint="eastAsia"/>
        </w:rPr>
        <w:t>报警监测</w:t>
      </w:r>
    </w:p>
    <w:p>
      <w:pPr>
        <w:pStyle w:val="style4118"/>
        <w:ind w:firstLine="420"/>
        <w:rPr/>
      </w:pPr>
      <w:r>
        <w:t>应设置如下报警监测系统：</w:t>
      </w:r>
    </w:p>
    <w:p>
      <w:pPr>
        <w:pStyle w:val="style4236"/>
        <w:numPr>
          <w:ilvl w:val="0"/>
          <w:numId w:val="37"/>
        </w:numPr>
        <w:rPr/>
      </w:pPr>
      <w:r>
        <w:rPr>
          <w:rFonts w:hint="eastAsia"/>
        </w:rPr>
        <w:t>红外灯管寿命报警设置与报警处理；</w:t>
      </w:r>
    </w:p>
    <w:p>
      <w:pPr>
        <w:pStyle w:val="style4236"/>
        <w:numPr>
          <w:ilvl w:val="0"/>
          <w:numId w:val="37"/>
        </w:numPr>
        <w:rPr/>
      </w:pPr>
      <w:r>
        <w:rPr>
          <w:rFonts w:hint="eastAsia"/>
        </w:rPr>
        <w:t>助焊剂报警设置及报警处理；</w:t>
      </w:r>
    </w:p>
    <w:p>
      <w:pPr>
        <w:pStyle w:val="style4236"/>
        <w:numPr>
          <w:ilvl w:val="0"/>
          <w:numId w:val="37"/>
        </w:numPr>
        <w:rPr/>
      </w:pPr>
      <w:r>
        <w:rPr>
          <w:rFonts w:hint="eastAsia"/>
        </w:rPr>
        <w:t>电池片缺料报警处理；</w:t>
      </w:r>
    </w:p>
    <w:p>
      <w:pPr>
        <w:pStyle w:val="style4236"/>
        <w:numPr>
          <w:ilvl w:val="0"/>
          <w:numId w:val="37"/>
        </w:numPr>
        <w:rPr/>
      </w:pPr>
      <w:r>
        <w:rPr>
          <w:rFonts w:hint="eastAsia"/>
        </w:rPr>
        <w:t>电池串托盘满盒报警处理；</w:t>
      </w:r>
    </w:p>
    <w:p>
      <w:pPr>
        <w:pStyle w:val="style4236"/>
        <w:numPr>
          <w:ilvl w:val="0"/>
          <w:numId w:val="37"/>
        </w:numPr>
        <w:rPr/>
      </w:pPr>
      <w:r>
        <w:rPr>
          <w:rFonts w:hint="eastAsia"/>
        </w:rPr>
        <w:t>辅助传输装置与翻转移动装置异常报警处理；</w:t>
      </w:r>
    </w:p>
    <w:p>
      <w:pPr>
        <w:pStyle w:val="style4236"/>
        <w:numPr>
          <w:ilvl w:val="0"/>
          <w:numId w:val="37"/>
        </w:numPr>
        <w:rPr/>
      </w:pPr>
      <w:r>
        <w:rPr>
          <w:rFonts w:hint="eastAsia"/>
        </w:rPr>
        <w:t>焊带供料系统报警；</w:t>
      </w:r>
    </w:p>
    <w:p>
      <w:pPr>
        <w:pStyle w:val="style4236"/>
        <w:numPr>
          <w:ilvl w:val="0"/>
          <w:numId w:val="37"/>
        </w:numPr>
        <w:rPr/>
      </w:pPr>
      <w:r>
        <w:rPr>
          <w:rFonts w:hint="eastAsia"/>
        </w:rPr>
        <w:t>预热装置报警处理；</w:t>
      </w:r>
    </w:p>
    <w:p>
      <w:pPr>
        <w:pStyle w:val="style4236"/>
        <w:numPr>
          <w:ilvl w:val="0"/>
          <w:numId w:val="37"/>
        </w:numPr>
        <w:rPr/>
      </w:pPr>
      <w:r>
        <w:rPr>
          <w:rFonts w:hint="eastAsia"/>
        </w:rPr>
        <w:t>电机过载报警；</w:t>
      </w:r>
    </w:p>
    <w:p>
      <w:pPr>
        <w:pStyle w:val="style4236"/>
        <w:numPr>
          <w:ilvl w:val="0"/>
          <w:numId w:val="37"/>
        </w:numPr>
        <w:rPr/>
      </w:pPr>
      <w:r>
        <w:rPr>
          <w:rFonts w:hint="eastAsia"/>
        </w:rPr>
        <w:t>气压报警；</w:t>
      </w:r>
    </w:p>
    <w:p>
      <w:pPr>
        <w:pStyle w:val="style4236"/>
        <w:numPr>
          <w:ilvl w:val="0"/>
          <w:numId w:val="37"/>
        </w:numPr>
        <w:rPr/>
      </w:pPr>
      <w:r>
        <w:rPr>
          <w:rFonts w:hint="eastAsia"/>
        </w:rPr>
        <w:t>红外线灯头温度监测；</w:t>
      </w:r>
    </w:p>
    <w:p>
      <w:pPr>
        <w:pStyle w:val="style4236"/>
        <w:numPr>
          <w:ilvl w:val="0"/>
          <w:numId w:val="37"/>
        </w:numPr>
        <w:rPr/>
      </w:pPr>
      <w:r>
        <w:t>故障报警并自动停机处理</w:t>
      </w:r>
      <w:r>
        <w:rPr>
          <w:rFonts w:hint="eastAsia"/>
        </w:rPr>
        <w:t>。</w:t>
      </w:r>
      <w:bookmarkStart w:id="182" w:name="_Toc21697418"/>
      <w:bookmarkStart w:id="183" w:name="_Toc36460873"/>
      <w:bookmarkStart w:id="184" w:name="_Toc19621937"/>
      <w:bookmarkStart w:id="185" w:name="_Toc36715988"/>
      <w:bookmarkStart w:id="186" w:name="_Toc27641372"/>
      <w:bookmarkStart w:id="187" w:name="_Toc24546842"/>
      <w:bookmarkStart w:id="188" w:name="_Toc28701354"/>
      <w:bookmarkStart w:id="189" w:name="_Toc24722899"/>
      <w:bookmarkStart w:id="190" w:name="_Toc26966098"/>
      <w:bookmarkStart w:id="191" w:name="_Toc19187788"/>
      <w:bookmarkStart w:id="192" w:name="_Toc36459745"/>
      <w:bookmarkStart w:id="193" w:name="_Toc27667325"/>
      <w:bookmarkStart w:id="194" w:name="_Toc28702984"/>
      <w:bookmarkStart w:id="195" w:name="_Toc40087632"/>
      <w:bookmarkStart w:id="196" w:name="_Toc40084966"/>
      <w:bookmarkStart w:id="197" w:name="_Toc35263276"/>
      <w:bookmarkStart w:id="198" w:name="_Toc27643166"/>
      <w:bookmarkStart w:id="199" w:name="_Toc28701738"/>
      <w:bookmarkStart w:id="200" w:name="_Toc26968221"/>
      <w:bookmarkStart w:id="201" w:name="_Toc24724678"/>
      <w:bookmarkStart w:id="202" w:name="_Toc34038280"/>
      <w:bookmarkStart w:id="203" w:name="_Toc21696652"/>
      <w:bookmarkStart w:id="204" w:name="_Toc42174260"/>
      <w:bookmarkStart w:id="205" w:name="_Toc27639752"/>
      <w:bookmarkStart w:id="206" w:name="_Toc27642980"/>
      <w:bookmarkStart w:id="207" w:name="_Toc36459041"/>
      <w:bookmarkStart w:id="208" w:name="_Toc25308567"/>
      <w:bookmarkStart w:id="209" w:name="_Toc42605892"/>
      <w:bookmarkStart w:id="210" w:name="_Toc19518356"/>
      <w:bookmarkStart w:id="211" w:name="_Toc27400805"/>
      <w:bookmarkStart w:id="212" w:name="_Toc20409899"/>
      <w:bookmarkStart w:id="213" w:name="_Toc26967383"/>
      <w:bookmarkStart w:id="214" w:name="_Toc79265479"/>
      <w:bookmarkStart w:id="215" w:name="_Toc79265495"/>
      <w:bookmarkStart w:id="216" w:name="_Toc28699846"/>
    </w:p>
    <w:bookmarkStart w:id="217" w:name="_Toc79584084"/>
    <w:bookmarkStart w:id="218" w:name="_Toc80174398"/>
    <w:bookmarkStart w:id="219" w:name="_Toc80174425"/>
    <w:bookmarkStart w:id="220" w:name="_Toc79584111"/>
    <w:p>
      <w:pPr>
        <w:pStyle w:val="style4166"/>
        <w:spacing w:before="312" w:after="312"/>
        <w:rPr/>
      </w:pPr>
      <w:r>
        <w:rPr>
          <w:rFonts w:hint="eastAsia"/>
        </w:rPr>
        <w:t>试验方法</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bookmarkStart w:id="221" w:name="_Toc79584086"/>
    <w:bookmarkStart w:id="222" w:name="_Toc80174400"/>
    <w:p>
      <w:pPr>
        <w:pStyle w:val="style4167"/>
        <w:spacing w:before="156" w:after="156"/>
        <w:rPr/>
      </w:pPr>
      <w:r>
        <w:t>外观</w:t>
      </w:r>
      <w:bookmarkEnd w:id="221"/>
      <w:bookmarkEnd w:id="222"/>
      <w:r>
        <w:rPr>
          <w:rFonts w:hint="eastAsia"/>
        </w:rPr>
        <w:t>要求</w:t>
      </w:r>
    </w:p>
    <w:p>
      <w:pPr>
        <w:pStyle w:val="style4227"/>
        <w:numPr>
          <w:ilvl w:val="0"/>
          <w:numId w:val="0"/>
        </w:numPr>
        <w:ind w:firstLine="420" w:firstLineChars="200"/>
        <w:rPr/>
      </w:pPr>
      <w:r>
        <w:rPr>
          <w:rFonts w:hint="eastAsia"/>
        </w:rPr>
        <w:t>用色卡，百格等方式进行目测、对比和检验</w:t>
      </w:r>
      <w:r>
        <w:t>。</w:t>
      </w:r>
    </w:p>
    <w:bookmarkStart w:id="223" w:name="_Toc79584088"/>
    <w:bookmarkStart w:id="224" w:name="_Toc80174402"/>
    <w:p>
      <w:pPr>
        <w:pStyle w:val="style4167"/>
        <w:spacing w:before="156" w:after="156"/>
        <w:rPr/>
      </w:pPr>
      <w:r>
        <w:rPr>
          <w:rFonts w:hint="eastAsia"/>
        </w:rPr>
        <w:t>性能</w:t>
      </w:r>
      <w:bookmarkEnd w:id="223"/>
      <w:bookmarkEnd w:id="224"/>
    </w:p>
    <w:p>
      <w:pPr>
        <w:pStyle w:val="style4127"/>
        <w:spacing w:before="156" w:after="156"/>
        <w:rPr/>
      </w:pPr>
      <w:r>
        <w:rPr>
          <w:rFonts w:hint="eastAsia"/>
        </w:rPr>
        <w:t>碎片率</w:t>
      </w:r>
    </w:p>
    <w:p>
      <w:pPr>
        <w:pStyle w:val="style4118"/>
        <w:ind w:firstLine="420"/>
        <w:rPr/>
      </w:pPr>
      <w:r>
        <w:rPr>
          <w:rFonts w:hint="eastAsia"/>
        </w:rPr>
        <w:t>按G</w:t>
      </w:r>
      <w:r>
        <w:t xml:space="preserve">B/T </w:t>
      </w:r>
      <w:r>
        <w:rPr>
          <w:rFonts w:hAnsi="宋体"/>
        </w:rPr>
        <w:t>14253—2008</w:t>
      </w:r>
      <w:r>
        <w:t>的负荷试验规定进行，在连续生产时间不小于10小时的情况下，</w:t>
      </w:r>
      <w:r>
        <w:rPr>
          <w:rFonts w:hint="eastAsia"/>
        </w:rPr>
        <w:t>检测全部电池片后，碎片率应按</w:t>
      </w:r>
      <w:r>
        <w:t>下式</w:t>
      </w:r>
      <w:r>
        <w:rPr>
          <w:rFonts w:hint="eastAsia"/>
        </w:rPr>
        <w:t>计算：</w:t>
      </w:r>
    </w:p>
    <w:p>
      <w:pPr>
        <w:pStyle w:val="style4175"/>
        <w:rPr/>
      </w:pPr>
      <w:r>
        <w:tab/>
      </w:r>
      <m:oMath>
        <m:r>
          <w:rPr>
            <w:rFonts w:ascii="Cambria Math" w:hAnsi="Cambria Math"/>
          </w:rPr>
          <m:t>δ</m:t>
        </m:r>
        <m:r>
          <m:rPr>
            <m:sty m:val="p"/>
          </m:rPr>
          <w:rPr>
            <w:rFonts w:ascii="Cambria Math" w:hAnsi="Cambria Math"/>
          </w:rPr>
          <m:t>=</m:t>
        </m:r>
        <m:f>
          <m:fPr>
            <m:ctrlPr>
              <w:rPr>
                <w:rFonts w:ascii="Cambria Math" w:hAnsi="Cambria Math"/>
              </w:rPr>
            </m:ctrlPr>
          </m:fPr>
          <m:num>
            <m:sSub>
              <m:sSubPr>
                <m:ctrlPr>
                  <w:rPr>
                    <w:rFonts w:ascii="Cambria Math" w:hAnsi="Cambria Math"/>
                    <w:kern w:val="0"/>
                    <w:szCs w:val="20"/>
                  </w:rPr>
                </m:ctrlPr>
              </m:sSubPr>
              <m:e>
                <m:r>
                  <w:rPr>
                    <w:rFonts w:ascii="Cambria Math" w:hAnsi="Cambria Math"/>
                  </w:rPr>
                  <m:t>N</m:t>
                </m:r>
              </m:e>
              <m:sub>
                <m:r>
                  <w:rPr>
                    <w:rFonts w:ascii="Cambria Math" w:hAnsi="Cambria Math"/>
                  </w:rPr>
                  <m:t>1</m:t>
                </m:r>
              </m:sub>
            </m:sSub>
          </m:num>
          <m:den>
            <m:r>
              <w:rPr>
                <w:rFonts w:ascii="Cambria Math" w:hAnsi="Cambria Math"/>
              </w:rPr>
              <m:t>N</m:t>
            </m:r>
          </m:den>
        </m:f>
        <m:r>
          <w:rPr>
            <w:rFonts w:ascii="Cambria Math" w:hAnsi="Cambria Math"/>
          </w:rPr>
          <m:t xml:space="preserve">×100% </m:t>
        </m:r>
      </m:oMath>
      <w:r>
        <w:rPr>
          <w:rFonts w:ascii="微软雅黑" w:eastAsia="微软雅黑" w:hAnsi="微软雅黑"/>
        </w:rPr>
        <w:tab/>
      </w:r>
      <w:r>
        <w:t>(</w:t>
      </w:r>
      <w:r>
        <w:rPr/>
        <w:fldChar w:fldCharType="begin"/>
      </w:r>
      <w:r>
        <w:instrText xml:space="preserve"> AUTONUM </w:instrText>
      </w:r>
      <w:r>
        <w:rPr/>
        <w:fldChar w:fldCharType="end"/>
      </w:r>
      <w:r>
        <w:t>)</w:t>
      </w:r>
    </w:p>
    <w:p>
      <w:pPr>
        <w:pStyle w:val="style4117"/>
        <w:ind w:firstLine="360"/>
        <w:rPr>
          <w:sz w:val="18"/>
          <w:szCs w:val="18"/>
        </w:rPr>
      </w:pPr>
      <w:r>
        <w:rPr>
          <w:rFonts w:hint="eastAsia"/>
          <w:sz w:val="18"/>
          <w:szCs w:val="18"/>
        </w:rPr>
        <w:t>式中：</w:t>
      </w:r>
    </w:p>
    <w:p>
      <w:pPr>
        <w:pStyle w:val="style4117"/>
        <w:ind w:firstLine="360"/>
        <w:rPr>
          <w:sz w:val="18"/>
          <w:szCs w:val="18"/>
        </w:rPr>
      </w:pPr>
      <w:r>
        <w:rPr>
          <w:rFonts w:hint="eastAsia"/>
          <w:i/>
          <w:sz w:val="18"/>
          <w:szCs w:val="18"/>
        </w:rPr>
        <w:t>δ</w:t>
      </w:r>
      <w:r>
        <w:rPr>
          <w:szCs w:val="18"/>
        </w:rPr>
        <w:t xml:space="preserve"> </w:t>
      </w:r>
      <w:r>
        <w:rPr>
          <w:rFonts w:ascii="Times New Roman" w:hAnsi="Times New Roman"/>
          <w:szCs w:val="18"/>
        </w:rPr>
        <w:t>——</w:t>
      </w:r>
      <w:r>
        <w:rPr>
          <w:rFonts w:hint="eastAsia"/>
          <w:sz w:val="18"/>
          <w:szCs w:val="18"/>
        </w:rPr>
        <w:t>碎片率（</w:t>
      </w:r>
      <w:r>
        <w:rPr>
          <w:sz w:val="18"/>
          <w:szCs w:val="18"/>
        </w:rPr>
        <w:t>%</w:t>
      </w:r>
      <w:r>
        <w:rPr>
          <w:rFonts w:hint="eastAsia"/>
          <w:sz w:val="18"/>
          <w:szCs w:val="18"/>
        </w:rPr>
        <w:t>）</w:t>
      </w:r>
      <w:r>
        <w:rPr>
          <w:sz w:val="18"/>
          <w:szCs w:val="18"/>
        </w:rPr>
        <w:t>；</w:t>
      </w:r>
    </w:p>
    <w:p>
      <w:pPr>
        <w:pStyle w:val="style4163"/>
        <w:numPr>
          <w:ilvl w:val="0"/>
          <w:numId w:val="0"/>
        </w:numPr>
        <w:ind w:left="539" w:hanging="119"/>
        <w:rPr>
          <w:szCs w:val="18"/>
        </w:rPr>
      </w:pPr>
      <w:r>
        <w:rPr>
          <w:i/>
          <w:szCs w:val="18"/>
        </w:rPr>
        <w:t>N</w:t>
      </w:r>
      <w:r>
        <w:rPr>
          <w:i/>
          <w:szCs w:val="18"/>
          <w:vertAlign w:val="subscript"/>
        </w:rPr>
        <w:t>1</w:t>
      </w:r>
      <w:r>
        <w:rPr>
          <w:szCs w:val="18"/>
          <w:vertAlign w:val="subscript"/>
        </w:rPr>
        <w:t xml:space="preserve"> </w:t>
      </w:r>
      <w:r>
        <w:rPr>
          <w:szCs w:val="18"/>
        </w:rPr>
        <w:t xml:space="preserve"> </w:t>
      </w:r>
      <w:r>
        <w:rPr>
          <w:rFonts w:ascii="Times New Roman" w:hAnsi="Times New Roman"/>
          <w:szCs w:val="18"/>
        </w:rPr>
        <w:t>——</w:t>
      </w:r>
      <w:r>
        <w:rPr>
          <w:szCs w:val="18"/>
        </w:rPr>
        <w:t>损坏数量，单位为片（pcs）；</w:t>
      </w:r>
    </w:p>
    <w:p>
      <w:pPr>
        <w:pStyle w:val="style4163"/>
        <w:numPr>
          <w:ilvl w:val="0"/>
          <w:numId w:val="0"/>
        </w:numPr>
        <w:ind w:left="539" w:hanging="119"/>
        <w:rPr>
          <w:szCs w:val="18"/>
        </w:rPr>
      </w:pPr>
      <w:r>
        <w:rPr>
          <w:rFonts w:hint="eastAsia"/>
          <w:i/>
          <w:szCs w:val="18"/>
        </w:rPr>
        <w:t>N</w:t>
      </w:r>
      <w:r>
        <w:rPr>
          <w:szCs w:val="18"/>
        </w:rPr>
        <w:tab/>
      </w:r>
      <w:r>
        <w:rPr>
          <w:szCs w:val="18"/>
        </w:rPr>
        <w:t xml:space="preserve">  </w:t>
      </w:r>
      <w:r>
        <w:rPr>
          <w:rFonts w:ascii="Times New Roman" w:hAnsi="Times New Roman"/>
          <w:szCs w:val="18"/>
        </w:rPr>
        <w:t>——</w:t>
      </w:r>
      <w:r>
        <w:rPr>
          <w:szCs w:val="18"/>
        </w:rPr>
        <w:t>生产量，单位为片（pcs）。</w:t>
      </w:r>
    </w:p>
    <w:p>
      <w:pPr>
        <w:pStyle w:val="style4118"/>
        <w:ind w:firstLine="420"/>
        <w:rPr/>
      </w:pPr>
    </w:p>
    <w:p>
      <w:pPr>
        <w:pStyle w:val="style4127"/>
        <w:spacing w:before="156" w:after="156"/>
        <w:rPr/>
      </w:pPr>
      <w:r>
        <w:rPr>
          <w:rFonts w:hint="eastAsia"/>
        </w:rPr>
        <w:t>串返率</w:t>
      </w:r>
    </w:p>
    <w:p>
      <w:pPr>
        <w:pStyle w:val="style4118"/>
        <w:ind w:firstLine="420"/>
        <w:jc w:val="center"/>
        <w:rPr/>
      </w:pPr>
      <w:r>
        <w:rPr>
          <w:noProof/>
        </w:rPr>
        <w:drawing>
          <wp:inline distL="0" distT="0" distB="0" distR="0">
            <wp:extent cx="5939790" cy="1760854"/>
            <wp:effectExtent l="0" t="0" r="3810" b="0"/>
            <wp:docPr id="1029"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srcRect l="0" t="0" r="0" b="0"/>
                    <a:stretch/>
                  </pic:blipFill>
                  <pic:spPr>
                    <a:xfrm rot="0">
                      <a:off x="0" y="0"/>
                      <a:ext cx="5939790" cy="1760854"/>
                    </a:xfrm>
                    <a:prstGeom prst="rect"/>
                    <a:ln>
                      <a:noFill/>
                    </a:ln>
                  </pic:spPr>
                </pic:pic>
              </a:graphicData>
            </a:graphic>
          </wp:inline>
        </w:drawing>
      </w:r>
    </w:p>
    <w:p>
      <w:pPr>
        <w:pStyle w:val="style4127"/>
        <w:spacing w:before="156" w:after="156"/>
        <w:rPr/>
      </w:pPr>
      <w:r>
        <w:rPr>
          <w:rFonts w:hint="eastAsia"/>
        </w:rPr>
        <w:t>焊带与主栅线的重合度</w:t>
      </w:r>
    </w:p>
    <w:p>
      <w:pPr>
        <w:pStyle w:val="style4118"/>
        <w:ind w:firstLine="420"/>
        <w:rPr/>
      </w:pPr>
      <w:r>
        <w:rPr>
          <w:rFonts w:hint="eastAsia"/>
        </w:rPr>
        <w:t>用尺寸测量工具进行。</w:t>
      </w:r>
    </w:p>
    <w:p>
      <w:pPr>
        <w:pStyle w:val="style4127"/>
        <w:spacing w:before="156" w:after="156"/>
        <w:rPr/>
      </w:pPr>
      <w:r>
        <w:rPr>
          <w:rFonts w:hint="eastAsia"/>
        </w:rPr>
        <w:t>抗拉性</w:t>
      </w:r>
    </w:p>
    <w:p>
      <w:pPr>
        <w:pStyle w:val="style4118"/>
        <w:ind w:firstLine="420"/>
        <w:rPr/>
      </w:pPr>
      <w:r>
        <w:t>用拉力为</w:t>
      </w:r>
      <w:r>
        <w:rPr>
          <w:rFonts w:hint="eastAsia"/>
        </w:rPr>
        <w:t>1</w:t>
      </w:r>
      <w:r>
        <w:t>0</w:t>
      </w:r>
      <w:r>
        <w:t> </w:t>
      </w:r>
      <w:r>
        <w:t>N的拉力计，反向斜</w:t>
      </w:r>
      <w:r>
        <w:rPr>
          <w:rFonts w:hint="eastAsia"/>
        </w:rPr>
        <w:t>1</w:t>
      </w:r>
      <w:r>
        <w:t>80</w:t>
      </w:r>
      <w:r>
        <w:rPr>
          <w:rFonts w:hint="eastAsia"/>
        </w:rPr>
        <w:t>°</w:t>
      </w:r>
      <w:r>
        <w:t>拉焊带，进行电池串的焊带剥离强度试验。</w:t>
      </w:r>
    </w:p>
    <w:p>
      <w:pPr>
        <w:pStyle w:val="style4127"/>
        <w:spacing w:before="156" w:after="156"/>
        <w:rPr/>
      </w:pPr>
      <w:r>
        <w:rPr>
          <w:rFonts w:hint="eastAsia"/>
        </w:rPr>
        <w:t>电池串</w:t>
      </w:r>
      <w:r>
        <w:rPr>
          <w:rFonts w:hint="eastAsia"/>
          <w:highlight w:val="yellow"/>
        </w:rPr>
        <w:t>串长</w:t>
      </w:r>
    </w:p>
    <w:p>
      <w:pPr>
        <w:pStyle w:val="style4118"/>
        <w:ind w:firstLine="420"/>
        <w:rPr/>
      </w:pPr>
      <w:r>
        <w:t>用尺寸测量工具进行。</w:t>
      </w:r>
    </w:p>
    <w:p>
      <w:pPr>
        <w:pStyle w:val="style4127"/>
        <w:spacing w:before="156" w:after="156"/>
        <w:rPr/>
      </w:pPr>
      <w:r>
        <w:rPr>
          <w:rFonts w:hint="eastAsia"/>
        </w:rPr>
        <w:t>激光划片精度</w:t>
      </w:r>
    </w:p>
    <w:p>
      <w:pPr>
        <w:pStyle w:val="style4118"/>
        <w:ind w:firstLine="420"/>
        <w:rPr/>
      </w:pPr>
      <w:r>
        <w:t>用</w:t>
      </w:r>
      <w:r>
        <w:rPr>
          <w:rFonts w:hint="eastAsia"/>
        </w:rPr>
        <w:t>尺寸</w:t>
      </w:r>
      <w:r>
        <w:t>测量工具和数显放大镜进行。</w:t>
      </w:r>
    </w:p>
    <w:p>
      <w:pPr>
        <w:pStyle w:val="style4127"/>
        <w:spacing w:before="156" w:after="156"/>
        <w:rPr/>
      </w:pPr>
      <w:r>
        <w:rPr>
          <w:rFonts w:hint="eastAsia"/>
        </w:rPr>
        <w:t>焊接温度可控性</w:t>
      </w:r>
    </w:p>
    <w:p>
      <w:pPr>
        <w:pStyle w:val="style4118"/>
        <w:ind w:firstLine="420"/>
        <w:rPr/>
      </w:pPr>
      <w:r>
        <w:rPr>
          <w:rFonts w:hint="eastAsia"/>
        </w:rPr>
        <w:t>在</w:t>
      </w:r>
      <w:r>
        <w:t>8.2.1的试验中，按表</w:t>
      </w:r>
      <w:r>
        <w:rPr>
          <w:rFonts w:hint="eastAsia"/>
        </w:rPr>
        <w:t>1的参数设定连续进行1</w:t>
      </w:r>
      <w:r>
        <w:t>0个串焊作业循环，用</w:t>
      </w:r>
      <w:r>
        <w:rPr>
          <w:rFonts w:hint="eastAsia"/>
        </w:rPr>
        <w:t>测温仪</w:t>
      </w:r>
      <w:r>
        <w:t>按7.3.6的要求检验。</w:t>
      </w:r>
    </w:p>
    <w:p>
      <w:pPr>
        <w:pStyle w:val="style4127"/>
        <w:spacing w:before="156" w:after="156"/>
        <w:rPr/>
      </w:pPr>
      <w:r>
        <w:rPr>
          <w:rFonts w:hint="eastAsia"/>
        </w:rPr>
        <w:t>稳定性</w:t>
      </w:r>
    </w:p>
    <w:p>
      <w:pPr>
        <w:pStyle w:val="style4226"/>
        <w:rPr/>
      </w:pPr>
      <w:r>
        <w:rPr>
          <w:rFonts w:hint="eastAsia"/>
        </w:rPr>
        <w:t>连续运行试验认可用户实际操作或进行模拟试验</w:t>
      </w:r>
      <w:r>
        <w:t>。</w:t>
      </w:r>
    </w:p>
    <w:p>
      <w:pPr>
        <w:pStyle w:val="style4226"/>
        <w:rPr/>
      </w:pPr>
      <w:r>
        <w:rPr>
          <w:rFonts w:hint="eastAsia"/>
        </w:rPr>
        <w:t>按GB/T 14253—2</w:t>
      </w:r>
      <w:r>
        <w:t>008</w:t>
      </w:r>
      <w:r>
        <w:rPr>
          <w:rFonts w:hint="eastAsia"/>
        </w:rPr>
        <w:t>中7</w:t>
      </w:r>
      <w:r>
        <w:t>.3</w:t>
      </w:r>
      <w:r>
        <w:rPr>
          <w:rFonts w:hint="eastAsia"/>
        </w:rPr>
        <w:t>的规定进行。</w:t>
      </w:r>
    </w:p>
    <w:p>
      <w:pPr>
        <w:pStyle w:val="style4226"/>
        <w:rPr/>
      </w:pPr>
      <w:r>
        <w:rPr>
          <w:rFonts w:hint="eastAsia"/>
        </w:rPr>
        <w:t>噪声</w:t>
      </w:r>
      <w:r>
        <w:t>按GB/T 25371的规定</w:t>
      </w:r>
      <w:r>
        <w:rPr>
          <w:rFonts w:hint="eastAsia"/>
        </w:rPr>
        <w:t>进行</w:t>
      </w:r>
      <w:r>
        <w:t>。</w:t>
      </w:r>
    </w:p>
    <w:p>
      <w:pPr>
        <w:pStyle w:val="style4127"/>
        <w:spacing w:before="156" w:after="156"/>
        <w:rPr/>
      </w:pPr>
      <w:r>
        <w:rPr>
          <w:rFonts w:hint="eastAsia"/>
        </w:rPr>
        <w:t>气密性</w:t>
      </w:r>
    </w:p>
    <w:p>
      <w:pPr>
        <w:pStyle w:val="style4118"/>
        <w:ind w:firstLine="420"/>
        <w:rPr/>
      </w:pPr>
      <w:r>
        <w:t>按</w:t>
      </w:r>
      <w:r>
        <w:rPr>
          <w:rFonts w:hint="eastAsia"/>
        </w:rPr>
        <w:t>GB/T 14253—2</w:t>
      </w:r>
      <w:r>
        <w:t>008</w:t>
      </w:r>
      <w:r>
        <w:rPr>
          <w:rFonts w:hint="eastAsia"/>
        </w:rPr>
        <w:t>中7</w:t>
      </w:r>
      <w:r>
        <w:t>.3</w:t>
      </w:r>
      <w:r>
        <w:rPr>
          <w:rFonts w:hint="eastAsia"/>
        </w:rPr>
        <w:t>、7</w:t>
      </w:r>
      <w:r>
        <w:t>.4</w:t>
      </w:r>
      <w:r>
        <w:rPr>
          <w:rFonts w:hint="eastAsia"/>
        </w:rPr>
        <w:t>的规定进行。</w:t>
      </w:r>
    </w:p>
    <w:bookmarkStart w:id="225" w:name="_Toc80174403"/>
    <w:bookmarkStart w:id="226" w:name="_Toc79584089"/>
    <w:p>
      <w:pPr>
        <w:pStyle w:val="style4167"/>
        <w:spacing w:before="156" w:after="156"/>
        <w:rPr/>
      </w:pPr>
      <w:r>
        <w:rPr>
          <w:rFonts w:hint="eastAsia"/>
        </w:rPr>
        <w:t>效能</w:t>
      </w:r>
      <w:bookmarkEnd w:id="225"/>
      <w:bookmarkEnd w:id="226"/>
    </w:p>
    <w:p>
      <w:pPr>
        <w:pStyle w:val="style4127"/>
        <w:spacing w:before="156" w:after="156"/>
        <w:rPr/>
      </w:pPr>
      <w:r>
        <w:rPr>
          <w:rFonts w:hint="eastAsia"/>
        </w:rPr>
        <w:t>稼动率</w:t>
      </w:r>
    </w:p>
    <w:p>
      <w:pPr>
        <w:pStyle w:val="style4118"/>
        <w:ind w:firstLine="420"/>
        <w:rPr/>
      </w:pPr>
      <w:r>
        <w:rPr>
          <w:rFonts w:hint="eastAsia"/>
          <w:highlight w:val="yellow"/>
        </w:rPr>
        <w:t>在设备操作界面“数据统计”中查看客户1</w:t>
      </w:r>
      <w:r>
        <w:rPr>
          <w:highlight w:val="yellow"/>
        </w:rPr>
        <w:t>2小时实际开机时间与停机时间，应</w:t>
      </w:r>
      <w:r>
        <w:rPr>
          <w:rFonts w:hint="eastAsia"/>
          <w:highlight w:val="yellow"/>
        </w:rPr>
        <w:t>按下式计算：</w:t>
      </w:r>
    </w:p>
    <w:p>
      <w:pPr>
        <w:pStyle w:val="style4175"/>
        <w:rPr/>
      </w:pPr>
      <w:r>
        <w:tab/>
      </w:r>
      <m:oMath>
        <m:sSub>
          <m:sSubPr>
            <m:ctrlPr>
              <w:rPr>
                <w:rFonts w:ascii="Cambria Math" w:hAnsi="Cambria Math"/>
                <w:i/>
              </w:rPr>
            </m:ctrlPr>
          </m:sSubPr>
          <m:e>
            <m:r>
              <w:rPr>
                <w:rFonts w:ascii="Cambria Math" w:hAnsi="Cambria Math"/>
              </w:rPr>
              <m:t>V</m:t>
            </m:r>
          </m:e>
          <m:sub>
            <m:r>
              <w:rPr>
                <w:rFonts w:ascii="Cambria Math" w:hAnsi="Cambria Math"/>
              </w:rPr>
              <m:t>T</m:t>
            </m:r>
          </m:sub>
        </m:sSub>
        <m:r>
          <m:rPr>
            <m:sty m:val="p"/>
          </m:rPr>
          <w:rPr>
            <w:rFonts w:ascii="Cambria Math" w:hAnsi="Cambria Math"/>
          </w:rPr>
          <m:t>=</m:t>
        </m:r>
        <m:d>
          <m:dPr>
            <m:endChr m:val=")"/>
            <m:ctrlPr>
              <w:rPr>
                <w:rFonts w:ascii="Cambria Math" w:hAnsi="Cambria Math"/>
              </w:rPr>
            </m:ctrlPr>
          </m:dPr>
          <m:e>
            <m:r>
              <w:rPr>
                <w:rFonts w:ascii="Cambria Math" w:hAnsi="Cambria Math"/>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T</m:t>
                    </m:r>
                  </m:sub>
                </m:sSub>
              </m:num>
              <m:den>
                <m:sSub>
                  <m:sSubPr>
                    <m:ctrlPr>
                      <w:rPr>
                        <w:rFonts w:ascii="Cambria Math" w:hAnsi="Cambria Math"/>
                        <w:i/>
                      </w:rPr>
                    </m:ctrlPr>
                  </m:sSubPr>
                  <m:e>
                    <m:r>
                      <w:rPr>
                        <w:rFonts w:ascii="Cambria Math" w:hAnsi="Cambria Math"/>
                      </w:rPr>
                      <m:t>T</m:t>
                    </m:r>
                  </m:e>
                  <m:sub>
                    <m:r>
                      <w:rPr>
                        <w:rFonts w:ascii="Cambria Math" w:hAnsi="Cambria Math"/>
                      </w:rPr>
                      <m:t>B</m:t>
                    </m:r>
                  </m:sub>
                </m:sSub>
              </m:den>
            </m:f>
          </m:e>
        </m:d>
        <m:r>
          <w:rPr>
            <w:rFonts w:ascii="Cambria Math" w:hAnsi="Cambria Math"/>
          </w:rPr>
          <m:t>×100%</m:t>
        </m:r>
      </m:oMath>
      <w:r>
        <w:rPr>
          <w:rFonts w:ascii="微软雅黑" w:eastAsia="微软雅黑" w:hAnsi="微软雅黑"/>
        </w:rPr>
        <w:tab/>
      </w:r>
      <w:r>
        <w:t>(</w:t>
      </w:r>
      <w:r>
        <w:rPr/>
        <w:fldChar w:fldCharType="begin"/>
      </w:r>
      <w:r>
        <w:instrText xml:space="preserve"> AUTONUM </w:instrText>
      </w:r>
      <w:r>
        <w:rPr/>
        <w:fldChar w:fldCharType="end"/>
      </w:r>
      <w:r>
        <w:t>)</w:t>
      </w:r>
    </w:p>
    <w:p>
      <w:pPr>
        <w:pStyle w:val="style4117"/>
        <w:ind w:firstLine="360"/>
        <w:rPr>
          <w:sz w:val="18"/>
          <w:szCs w:val="18"/>
        </w:rPr>
      </w:pPr>
      <w:r>
        <w:rPr>
          <w:rFonts w:hint="eastAsia"/>
          <w:sz w:val="18"/>
          <w:szCs w:val="18"/>
        </w:rPr>
        <w:t>式中：</w:t>
      </w:r>
    </w:p>
    <w:p>
      <w:pPr>
        <w:pStyle w:val="style4118"/>
        <w:ind w:firstLine="360"/>
        <w:rPr>
          <w:sz w:val="18"/>
          <w:szCs w:val="18"/>
        </w:rPr>
      </w:pPr>
      <w:r>
        <w:rPr>
          <w:i/>
          <w:sz w:val="18"/>
          <w:szCs w:val="18"/>
        </w:rPr>
        <w:t>V</w:t>
      </w:r>
      <w:r>
        <w:rPr>
          <w:i/>
          <w:sz w:val="18"/>
          <w:szCs w:val="18"/>
          <w:vertAlign w:val="subscript"/>
        </w:rPr>
        <w:t>T</w:t>
      </w:r>
      <w:r>
        <w:rPr>
          <w:sz w:val="18"/>
          <w:szCs w:val="18"/>
        </w:rPr>
        <w:t xml:space="preserve">  </w:t>
      </w:r>
      <w:r>
        <w:rPr>
          <w:sz w:val="18"/>
          <w:szCs w:val="18"/>
        </w:rPr>
        <w:t>——</w:t>
      </w:r>
      <w:r>
        <w:rPr>
          <w:sz w:val="18"/>
          <w:szCs w:val="18"/>
        </w:rPr>
        <w:t>设备稼动率（%）；</w:t>
      </w:r>
    </w:p>
    <w:p>
      <w:pPr>
        <w:pStyle w:val="style4118"/>
        <w:ind w:firstLine="360"/>
        <w:rPr>
          <w:sz w:val="18"/>
          <w:szCs w:val="18"/>
        </w:rPr>
      </w:pPr>
      <w:r>
        <w:rPr>
          <w:i/>
          <w:sz w:val="18"/>
          <w:szCs w:val="18"/>
        </w:rPr>
        <w:t>T</w:t>
      </w:r>
      <w:r>
        <w:rPr>
          <w:i/>
          <w:sz w:val="18"/>
          <w:szCs w:val="18"/>
          <w:vertAlign w:val="subscript"/>
        </w:rPr>
        <w:t>B</w:t>
      </w:r>
      <w:r>
        <w:rPr>
          <w:sz w:val="18"/>
          <w:szCs w:val="18"/>
          <w:vertAlign w:val="subscript"/>
        </w:rPr>
        <w:t xml:space="preserve"> </w:t>
      </w:r>
      <w:r>
        <w:rPr>
          <w:sz w:val="18"/>
          <w:szCs w:val="18"/>
        </w:rPr>
        <w:t xml:space="preserve"> </w:t>
      </w:r>
      <w:r>
        <w:t> </w:t>
      </w:r>
      <w:r>
        <w:rPr>
          <w:sz w:val="18"/>
          <w:szCs w:val="18"/>
        </w:rPr>
        <w:t>——</w:t>
      </w:r>
      <w:r>
        <w:rPr>
          <w:sz w:val="18"/>
          <w:szCs w:val="18"/>
        </w:rPr>
        <w:t>设备运行总时间，单位为小时（h）；</w:t>
      </w:r>
    </w:p>
    <w:p>
      <w:pPr>
        <w:pStyle w:val="style4118"/>
        <w:ind w:firstLine="360"/>
        <w:rPr>
          <w:sz w:val="18"/>
          <w:szCs w:val="18"/>
        </w:rPr>
      </w:pPr>
      <w:r>
        <w:rPr>
          <w:i/>
          <w:sz w:val="18"/>
          <w:szCs w:val="18"/>
        </w:rPr>
        <w:t>T</w:t>
      </w:r>
      <w:r>
        <w:rPr>
          <w:i/>
          <w:sz w:val="18"/>
          <w:szCs w:val="18"/>
          <w:vertAlign w:val="subscript"/>
        </w:rPr>
        <w:t xml:space="preserve">T    </w:t>
      </w:r>
      <w:r>
        <w:rPr>
          <w:sz w:val="18"/>
          <w:szCs w:val="18"/>
        </w:rPr>
        <w:t>——</w:t>
      </w:r>
      <w:r>
        <w:rPr>
          <w:sz w:val="18"/>
          <w:szCs w:val="18"/>
        </w:rPr>
        <w:t>设备</w:t>
      </w:r>
      <w:r>
        <w:rPr>
          <w:rFonts w:hint="eastAsia"/>
          <w:sz w:val="18"/>
          <w:szCs w:val="18"/>
        </w:rPr>
        <w:t>非计划</w:t>
      </w:r>
      <w:r>
        <w:rPr>
          <w:sz w:val="18"/>
          <w:szCs w:val="18"/>
        </w:rPr>
        <w:t>停机时间（指设备故障或异常停机时间），单位为小时（h）。</w:t>
      </w:r>
    </w:p>
    <w:p>
      <w:pPr>
        <w:pStyle w:val="style4118"/>
        <w:ind w:firstLineChars="111"/>
        <w:rPr>
          <w:sz w:val="18"/>
          <w:szCs w:val="18"/>
        </w:rPr>
      </w:pPr>
    </w:p>
    <w:p>
      <w:pPr>
        <w:pStyle w:val="style4127"/>
        <w:spacing w:before="156" w:after="156"/>
        <w:rPr/>
      </w:pPr>
      <w:r>
        <w:rPr>
          <w:rFonts w:hint="eastAsia"/>
        </w:rPr>
        <w:t>产能</w:t>
      </w:r>
    </w:p>
    <w:p>
      <w:pPr>
        <w:pStyle w:val="style4117"/>
        <w:ind w:firstLine="420"/>
        <w:rPr/>
      </w:pPr>
      <w:r>
        <w:rPr>
          <w:rFonts w:ascii="宋体" w:hAnsi="Times New Roman" w:hint="eastAsia"/>
          <w:szCs w:val="20"/>
          <w:highlight w:val="yellow"/>
        </w:rPr>
        <w:t>使用设备操作界面中“带片空跑”功能，连续运行1</w:t>
      </w:r>
      <w:r>
        <w:rPr>
          <w:rFonts w:ascii="宋体" w:hAnsi="Times New Roman"/>
          <w:szCs w:val="20"/>
          <w:highlight w:val="yellow"/>
        </w:rPr>
        <w:t>0串电池串（</w:t>
      </w:r>
      <w:r>
        <w:rPr>
          <w:rFonts w:ascii="宋体" w:hAnsi="Times New Roman" w:hint="eastAsia"/>
          <w:szCs w:val="20"/>
          <w:highlight w:val="yellow"/>
        </w:rPr>
        <w:t>1</w:t>
      </w:r>
      <w:r>
        <w:rPr>
          <w:rFonts w:ascii="宋体" w:hAnsi="Times New Roman"/>
          <w:szCs w:val="20"/>
          <w:highlight w:val="yellow"/>
        </w:rPr>
        <w:t>2片</w:t>
      </w:r>
      <w:r>
        <w:rPr>
          <w:rFonts w:ascii="宋体" w:hAnsi="Times New Roman" w:hint="eastAsia"/>
          <w:szCs w:val="20"/>
          <w:highlight w:val="yellow"/>
        </w:rPr>
        <w:t>/</w:t>
      </w:r>
      <w:r>
        <w:rPr>
          <w:rFonts w:ascii="宋体" w:hAnsi="Times New Roman"/>
          <w:szCs w:val="20"/>
          <w:highlight w:val="yellow"/>
        </w:rPr>
        <w:t>串）</w:t>
      </w:r>
      <w:r>
        <w:rPr>
          <w:highlight w:val="yellow"/>
        </w:rPr>
        <w:t>，产能应按下式计算：</w:t>
      </w:r>
    </w:p>
    <w:p>
      <w:pPr>
        <w:pStyle w:val="style4175"/>
        <w:rPr/>
      </w:pPr>
      <w:r>
        <w:tab/>
      </w:r>
      <m:oMath>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3600×Q</m:t>
            </m:r>
          </m:num>
          <m:den>
            <m:r>
              <w:rPr>
                <w:rFonts w:ascii="Cambria Math" w:hAnsi="Cambria Math"/>
              </w:rPr>
              <m:t>T</m:t>
            </m:r>
          </m:den>
        </m:f>
      </m:oMath>
      <w:r>
        <w:rPr>
          <w:rFonts w:ascii="微软雅黑" w:eastAsia="微软雅黑" w:hAnsi="微软雅黑"/>
        </w:rPr>
        <w:tab/>
      </w:r>
      <w:r>
        <w:t>(</w:t>
      </w:r>
      <w:r>
        <w:rPr/>
        <w:fldChar w:fldCharType="begin"/>
      </w:r>
      <w:r>
        <w:instrText xml:space="preserve"> AUTONUM </w:instrText>
      </w:r>
      <w:r>
        <w:rPr/>
        <w:fldChar w:fldCharType="end"/>
      </w:r>
      <w:r>
        <w:t>)</w:t>
      </w:r>
    </w:p>
    <w:p>
      <w:pPr>
        <w:pStyle w:val="style4118"/>
        <w:ind w:firstLine="360"/>
        <w:rPr>
          <w:sz w:val="18"/>
          <w:szCs w:val="18"/>
        </w:rPr>
      </w:pPr>
      <w:r>
        <w:rPr>
          <w:rFonts w:hint="eastAsia"/>
          <w:sz w:val="18"/>
          <w:szCs w:val="18"/>
        </w:rPr>
        <w:t>式中：</w:t>
      </w:r>
    </w:p>
    <w:p>
      <w:pPr>
        <w:pStyle w:val="style4118"/>
        <w:ind w:firstLine="360"/>
        <w:rPr>
          <w:sz w:val="18"/>
          <w:szCs w:val="18"/>
        </w:rPr>
      </w:pPr>
      <w:r>
        <w:rPr>
          <w:rFonts w:hint="eastAsia"/>
          <w:i/>
          <w:sz w:val="18"/>
          <w:szCs w:val="18"/>
        </w:rPr>
        <w:t>E</w:t>
      </w:r>
      <w:r>
        <w:rPr>
          <w:sz w:val="18"/>
          <w:szCs w:val="18"/>
        </w:rPr>
        <w:t xml:space="preserve">  </w:t>
      </w:r>
      <w:r>
        <w:rPr>
          <w:sz w:val="18"/>
          <w:szCs w:val="18"/>
        </w:rPr>
        <w:t>——</w:t>
      </w:r>
      <w:r>
        <w:rPr>
          <w:rFonts w:hint="eastAsia"/>
          <w:sz w:val="18"/>
          <w:szCs w:val="18"/>
        </w:rPr>
        <w:t>产能，单位为片/小时</w:t>
      </w:r>
      <w:r>
        <w:rPr>
          <w:sz w:val="18"/>
          <w:szCs w:val="18"/>
        </w:rPr>
        <w:t>（</w:t>
      </w:r>
      <w:r>
        <w:rPr>
          <w:rFonts w:hint="eastAsia"/>
          <w:sz w:val="18"/>
          <w:szCs w:val="18"/>
        </w:rPr>
        <w:t>pcs</w:t>
      </w:r>
      <w:r>
        <w:rPr>
          <w:sz w:val="18"/>
          <w:szCs w:val="18"/>
        </w:rPr>
        <w:t>/h）；</w:t>
      </w:r>
    </w:p>
    <w:p>
      <w:pPr>
        <w:pStyle w:val="style4118"/>
        <w:ind w:firstLine="360"/>
        <w:rPr>
          <w:sz w:val="18"/>
          <w:szCs w:val="18"/>
        </w:rPr>
      </w:pPr>
      <w:r>
        <w:rPr>
          <w:i/>
          <w:sz w:val="18"/>
          <w:szCs w:val="18"/>
        </w:rPr>
        <w:t>Q</w:t>
      </w:r>
      <w:r>
        <w:rPr>
          <w:sz w:val="18"/>
          <w:szCs w:val="18"/>
          <w:vertAlign w:val="subscript"/>
        </w:rPr>
        <w:t xml:space="preserve">    </w:t>
      </w:r>
      <w:r>
        <w:rPr>
          <w:sz w:val="18"/>
          <w:szCs w:val="18"/>
        </w:rPr>
        <w:t>——</w:t>
      </w:r>
      <w:r>
        <w:rPr>
          <w:rFonts w:hint="eastAsia"/>
          <w:sz w:val="18"/>
          <w:szCs w:val="18"/>
        </w:rPr>
        <w:t>生产量</w:t>
      </w:r>
      <w:r>
        <w:rPr>
          <w:sz w:val="18"/>
          <w:szCs w:val="18"/>
        </w:rPr>
        <w:t>，单位为</w:t>
      </w:r>
      <w:r>
        <w:rPr>
          <w:rFonts w:hint="eastAsia"/>
          <w:sz w:val="18"/>
          <w:szCs w:val="18"/>
        </w:rPr>
        <w:t>片</w:t>
      </w:r>
      <w:r>
        <w:rPr>
          <w:sz w:val="18"/>
          <w:szCs w:val="18"/>
        </w:rPr>
        <w:t>（</w:t>
      </w:r>
      <w:r>
        <w:rPr>
          <w:rFonts w:hint="eastAsia"/>
          <w:sz w:val="18"/>
          <w:szCs w:val="18"/>
        </w:rPr>
        <w:t>pcs</w:t>
      </w:r>
      <w:r>
        <w:rPr>
          <w:sz w:val="18"/>
          <w:szCs w:val="18"/>
        </w:rPr>
        <w:t>）；</w:t>
      </w:r>
    </w:p>
    <w:p>
      <w:pPr>
        <w:pStyle w:val="style4117"/>
        <w:ind w:firstLine="360"/>
        <w:rPr>
          <w:rFonts w:ascii="宋体" w:hAnsi="Times New Roman"/>
          <w:sz w:val="18"/>
          <w:szCs w:val="18"/>
        </w:rPr>
      </w:pPr>
      <w:r>
        <w:rPr>
          <w:rFonts w:ascii="宋体" w:hAnsi="Times New Roman"/>
          <w:i/>
          <w:sz w:val="18"/>
          <w:szCs w:val="18"/>
        </w:rPr>
        <w:t>T</w:t>
      </w:r>
      <w:r>
        <w:rPr>
          <w:rFonts w:ascii="宋体" w:hAnsi="Times New Roman"/>
          <w:sz w:val="18"/>
          <w:szCs w:val="18"/>
        </w:rPr>
        <w:t xml:space="preserve">  </w:t>
      </w:r>
      <w:r>
        <w:rPr>
          <w:rFonts w:ascii="宋体" w:hAnsi="Times New Roman"/>
          <w:sz w:val="18"/>
          <w:szCs w:val="18"/>
        </w:rPr>
        <w:t>——</w:t>
      </w:r>
      <w:r>
        <w:rPr>
          <w:rFonts w:ascii="宋体" w:hAnsi="Times New Roman" w:hint="eastAsia"/>
          <w:sz w:val="18"/>
          <w:szCs w:val="18"/>
        </w:rPr>
        <w:t>生产时间</w:t>
      </w:r>
      <w:r>
        <w:rPr>
          <w:rFonts w:ascii="宋体" w:hAnsi="Times New Roman"/>
          <w:sz w:val="18"/>
          <w:szCs w:val="18"/>
        </w:rPr>
        <w:t>，单位为</w:t>
      </w:r>
      <w:r>
        <w:rPr>
          <w:rFonts w:ascii="宋体" w:hAnsi="Times New Roman" w:hint="eastAsia"/>
          <w:sz w:val="18"/>
          <w:szCs w:val="18"/>
        </w:rPr>
        <w:t>秒</w:t>
      </w:r>
      <w:r>
        <w:rPr>
          <w:rFonts w:ascii="宋体" w:hAnsi="Times New Roman"/>
          <w:sz w:val="18"/>
          <w:szCs w:val="18"/>
        </w:rPr>
        <w:t>（</w:t>
      </w:r>
      <w:r>
        <w:rPr>
          <w:rFonts w:ascii="宋体" w:hAnsi="Times New Roman" w:hint="eastAsia"/>
          <w:sz w:val="18"/>
          <w:szCs w:val="18"/>
        </w:rPr>
        <w:t>s</w:t>
      </w:r>
      <w:r>
        <w:rPr>
          <w:rFonts w:ascii="宋体" w:hAnsi="Times New Roman"/>
          <w:sz w:val="18"/>
          <w:szCs w:val="18"/>
        </w:rPr>
        <w:t>）</w:t>
      </w:r>
      <w:r>
        <w:rPr>
          <w:rFonts w:ascii="宋体" w:hAnsi="Times New Roman" w:hint="eastAsia"/>
          <w:sz w:val="18"/>
          <w:szCs w:val="18"/>
        </w:rPr>
        <w:t>。</w:t>
      </w:r>
    </w:p>
    <w:p>
      <w:pPr>
        <w:pStyle w:val="style4118"/>
        <w:ind w:firstLine="420"/>
        <w:rPr/>
      </w:pPr>
    </w:p>
    <w:bookmarkStart w:id="227" w:name="_Toc80174404"/>
    <w:bookmarkStart w:id="228" w:name="_Toc79584090"/>
    <w:p>
      <w:pPr>
        <w:pStyle w:val="style4167"/>
        <w:spacing w:before="156" w:after="156"/>
        <w:rPr/>
      </w:pPr>
      <w:r>
        <w:t>功能</w:t>
      </w:r>
      <w:bookmarkEnd w:id="227"/>
      <w:bookmarkEnd w:id="228"/>
    </w:p>
    <w:p>
      <w:pPr>
        <w:pStyle w:val="style4118"/>
        <w:ind w:firstLine="420"/>
        <w:rPr/>
      </w:pPr>
      <w:r>
        <w:rPr>
          <w:rFonts w:hint="eastAsia"/>
        </w:rPr>
        <w:t>按GB/T 14253—2</w:t>
      </w:r>
      <w:r>
        <w:t>008</w:t>
      </w:r>
      <w:r>
        <w:rPr>
          <w:rFonts w:hint="eastAsia"/>
        </w:rPr>
        <w:t>中7</w:t>
      </w:r>
      <w:r>
        <w:t>.3.3</w:t>
      </w:r>
      <w:r>
        <w:rPr>
          <w:rFonts w:hint="eastAsia"/>
        </w:rPr>
        <w:t>的规定进行。</w:t>
      </w:r>
    </w:p>
    <w:bookmarkStart w:id="229" w:name="_Toc80174405"/>
    <w:bookmarkStart w:id="230" w:name="_Toc79584091"/>
    <w:p>
      <w:pPr>
        <w:pStyle w:val="style4167"/>
        <w:spacing w:before="156" w:after="156"/>
        <w:rPr/>
      </w:pPr>
      <w:r>
        <w:rPr>
          <w:rFonts w:hint="eastAsia"/>
        </w:rPr>
        <w:t>安全防护</w:t>
      </w:r>
      <w:bookmarkEnd w:id="229"/>
      <w:bookmarkEnd w:id="230"/>
    </w:p>
    <w:p>
      <w:pPr>
        <w:pStyle w:val="style4127"/>
        <w:spacing w:before="156" w:after="156"/>
        <w:rPr/>
      </w:pPr>
      <w:r>
        <w:t>安全</w:t>
      </w:r>
      <w:r>
        <w:rPr>
          <w:rFonts w:hint="eastAsia"/>
        </w:rPr>
        <w:t>性</w:t>
      </w:r>
    </w:p>
    <w:p>
      <w:pPr>
        <w:pStyle w:val="style4226"/>
        <w:rPr/>
      </w:pPr>
      <w:r>
        <w:rPr>
          <w:rFonts w:hint="eastAsia"/>
        </w:rPr>
        <w:t>安全色及安全标志检验按G</w:t>
      </w:r>
      <w:r>
        <w:t>B 2893的规定进行。</w:t>
      </w:r>
    </w:p>
    <w:p>
      <w:pPr>
        <w:pStyle w:val="style4226"/>
        <w:rPr/>
      </w:pPr>
      <w:r>
        <w:t>气动系统</w:t>
      </w:r>
      <w:r>
        <w:rPr>
          <w:rFonts w:hint="eastAsia"/>
        </w:rPr>
        <w:t>安全要求</w:t>
      </w:r>
      <w:r>
        <w:t>试验按</w:t>
      </w:r>
      <w:r>
        <w:rPr>
          <w:rFonts w:hint="eastAsia"/>
        </w:rPr>
        <w:t>GB/T 7932—2017第6章的规定</w:t>
      </w:r>
      <w:r>
        <w:t>进行。</w:t>
      </w:r>
    </w:p>
    <w:p>
      <w:pPr>
        <w:pStyle w:val="style4226"/>
        <w:rPr/>
      </w:pPr>
      <w:r>
        <w:rPr>
          <w:rFonts w:hint="eastAsia"/>
        </w:rPr>
        <w:t>接地电阻安全试验按G</w:t>
      </w:r>
      <w:r>
        <w:t>B/T 5226.1中18.2的规定进行。</w:t>
      </w:r>
    </w:p>
    <w:p>
      <w:pPr>
        <w:pStyle w:val="style4226"/>
        <w:rPr/>
      </w:pPr>
      <w:r>
        <w:rPr>
          <w:rFonts w:hint="eastAsia"/>
        </w:rPr>
        <w:t>绝缘电阻试验安全试验按G</w:t>
      </w:r>
      <w:r>
        <w:t>B/T 5226.1中18.3的规定进行。</w:t>
      </w:r>
    </w:p>
    <w:p>
      <w:pPr>
        <w:pStyle w:val="style4226"/>
        <w:rPr/>
      </w:pPr>
      <w:r>
        <w:rPr>
          <w:rFonts w:hint="eastAsia"/>
        </w:rPr>
        <w:t>急停设置安全要求试验按G</w:t>
      </w:r>
      <w:r>
        <w:t>B/T 5226.1中18.6</w:t>
      </w:r>
      <w:r>
        <w:rPr>
          <w:rFonts w:hint="eastAsia"/>
        </w:rPr>
        <w:t>的规定进行。</w:t>
      </w:r>
    </w:p>
    <w:p>
      <w:pPr>
        <w:pStyle w:val="style4226"/>
        <w:rPr/>
      </w:pPr>
      <w:r>
        <w:t>人机界面安全试验按</w:t>
      </w:r>
      <w:r>
        <w:rPr>
          <w:rFonts w:hint="eastAsia"/>
        </w:rPr>
        <w:t>G</w:t>
      </w:r>
      <w:r>
        <w:t>B/T 4205的规定进行</w:t>
      </w:r>
      <w:r>
        <w:rPr>
          <w:rFonts w:hint="eastAsia"/>
        </w:rPr>
        <w:t>实际操作试验，结果应符合</w:t>
      </w:r>
      <w:r>
        <w:t>7.6.1.6</w:t>
      </w:r>
      <w:r>
        <w:rPr>
          <w:rFonts w:hint="eastAsia"/>
        </w:rPr>
        <w:t>的要求</w:t>
      </w:r>
      <w:r>
        <w:t>。</w:t>
      </w:r>
    </w:p>
    <w:p>
      <w:pPr>
        <w:pStyle w:val="style4127"/>
        <w:spacing w:before="156" w:after="156"/>
        <w:rPr/>
      </w:pPr>
      <w:r>
        <w:rPr>
          <w:rFonts w:hint="eastAsia"/>
        </w:rPr>
        <w:t>报警监测</w:t>
      </w:r>
    </w:p>
    <w:p>
      <w:pPr>
        <w:pStyle w:val="style4118"/>
        <w:ind w:firstLine="420"/>
        <w:rPr/>
      </w:pPr>
      <w:r>
        <w:t>启动串焊机，在机器自动运行状态</w:t>
      </w:r>
      <w:r>
        <w:rPr>
          <w:rFonts w:hint="eastAsia"/>
        </w:rPr>
        <w:t>下</w:t>
      </w:r>
      <w:r>
        <w:t>进行系统故障试验，</w:t>
      </w:r>
      <w:r>
        <w:rPr>
          <w:rFonts w:hint="eastAsia"/>
        </w:rPr>
        <w:t>制造</w:t>
      </w:r>
      <w:r>
        <w:t>不少于</w:t>
      </w:r>
      <w:r>
        <w:rPr>
          <w:rFonts w:hint="eastAsia"/>
        </w:rPr>
        <w:t>3次任意故障，用目测方式进行。</w:t>
      </w:r>
    </w:p>
    <w:bookmarkStart w:id="231" w:name="_Toc19621938"/>
    <w:bookmarkStart w:id="232" w:name="_Toc19518357"/>
    <w:bookmarkStart w:id="233" w:name="_Toc21696653"/>
    <w:bookmarkStart w:id="234" w:name="_Toc24724679"/>
    <w:bookmarkStart w:id="235" w:name="_Toc20409900"/>
    <w:bookmarkStart w:id="236" w:name="_Toc21697419"/>
    <w:bookmarkStart w:id="237" w:name="_Toc24722900"/>
    <w:bookmarkStart w:id="238" w:name="_Toc19187789"/>
    <w:bookmarkStart w:id="239" w:name="_Toc24546843"/>
    <w:bookmarkStart w:id="240" w:name="_Toc79265480"/>
    <w:bookmarkStart w:id="241" w:name="_Toc28702985"/>
    <w:bookmarkStart w:id="242" w:name="_Toc36715989"/>
    <w:bookmarkStart w:id="243" w:name="_Toc36459746"/>
    <w:bookmarkStart w:id="244" w:name="_Toc80174406"/>
    <w:bookmarkStart w:id="245" w:name="_Toc28701355"/>
    <w:bookmarkStart w:id="246" w:name="_Toc40087633"/>
    <w:bookmarkStart w:id="247" w:name="_Toc35263277"/>
    <w:bookmarkStart w:id="248" w:name="_Toc42605893"/>
    <w:bookmarkStart w:id="249" w:name="_Toc79584112"/>
    <w:bookmarkStart w:id="250" w:name="_Toc80174426"/>
    <w:bookmarkStart w:id="251" w:name="_Toc27400806"/>
    <w:bookmarkStart w:id="252" w:name="_Toc27639753"/>
    <w:bookmarkStart w:id="253" w:name="_Toc26966099"/>
    <w:bookmarkStart w:id="254" w:name="_Toc27667326"/>
    <w:bookmarkStart w:id="255" w:name="_Toc36460874"/>
    <w:bookmarkStart w:id="256" w:name="_Toc25308568"/>
    <w:bookmarkStart w:id="257" w:name="_Toc79584092"/>
    <w:bookmarkStart w:id="258" w:name="_Toc36459042"/>
    <w:bookmarkStart w:id="259" w:name="_Toc28699847"/>
    <w:bookmarkStart w:id="260" w:name="_Toc27643167"/>
    <w:bookmarkStart w:id="261" w:name="_Toc27641373"/>
    <w:bookmarkStart w:id="262" w:name="_Toc34038281"/>
    <w:bookmarkStart w:id="263" w:name="_Toc79265496"/>
    <w:bookmarkStart w:id="264" w:name="_Toc27642981"/>
    <w:bookmarkStart w:id="265" w:name="_Toc40084967"/>
    <w:bookmarkStart w:id="266" w:name="_Toc28701739"/>
    <w:bookmarkStart w:id="267" w:name="_Toc42174261"/>
    <w:bookmarkStart w:id="268" w:name="_Toc26968222"/>
    <w:bookmarkStart w:id="269" w:name="_Toc26967384"/>
    <w:p>
      <w:pPr>
        <w:pStyle w:val="style4166"/>
        <w:spacing w:before="312" w:after="312"/>
        <w:rPr/>
      </w:pPr>
      <w:r>
        <w:rPr>
          <w:rFonts w:hint="eastAsia"/>
        </w:rPr>
        <w:t>检验规则</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bookmarkStart w:id="270" w:name="_Toc80174407"/>
    <w:bookmarkStart w:id="271" w:name="_Toc79265482"/>
    <w:bookmarkStart w:id="272" w:name="_Toc79584093"/>
    <w:p>
      <w:pPr>
        <w:pStyle w:val="style4167"/>
        <w:spacing w:before="156" w:after="156"/>
        <w:rPr/>
      </w:pPr>
      <w:r>
        <w:rPr>
          <w:rFonts w:hint="eastAsia"/>
        </w:rPr>
        <w:t>检验</w:t>
      </w:r>
      <w:bookmarkEnd w:id="270"/>
      <w:bookmarkEnd w:id="271"/>
      <w:bookmarkEnd w:id="272"/>
      <w:r>
        <w:rPr>
          <w:rFonts w:hint="eastAsia"/>
        </w:rPr>
        <w:t>分类</w:t>
      </w:r>
    </w:p>
    <w:p>
      <w:pPr>
        <w:pStyle w:val="style4292"/>
        <w:rPr/>
      </w:pPr>
      <w:r>
        <w:rPr>
          <w:rFonts w:hint="eastAsia"/>
        </w:rPr>
        <w:t>检验分为出厂检验和型式检验，检验项目见表2。</w:t>
      </w:r>
    </w:p>
    <w:p>
      <w:pPr>
        <w:pStyle w:val="style4174"/>
        <w:spacing w:before="156" w:after="156"/>
        <w:rPr/>
      </w:pPr>
      <w:r>
        <w:rPr>
          <w:rFonts w:hint="eastAsia"/>
        </w:rPr>
        <w:t>检验项目</w:t>
      </w:r>
    </w:p>
    <w:tbl>
      <w:tblPr>
        <w:tblStyle w:val="style154"/>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97"/>
        <w:gridCol w:w="1676"/>
        <w:gridCol w:w="1645"/>
        <w:gridCol w:w="1680"/>
        <w:gridCol w:w="1680"/>
        <w:gridCol w:w="1656"/>
      </w:tblGrid>
      <w:tr>
        <w:trPr>
          <w:tblHeader/>
          <w:jc w:val="center"/>
        </w:trPr>
        <w:tc>
          <w:tcPr>
            <w:tcW w:w="534" w:type="pct"/>
            <w:tcBorders>
              <w:top w:val="single" w:sz="8" w:space="0" w:color="auto"/>
              <w:bottom w:val="single" w:sz="8" w:space="0" w:color="auto"/>
            </w:tcBorders>
            <w:shd w:val="clear" w:color="auto" w:fill="auto"/>
            <w:vAlign w:val="center"/>
          </w:tcPr>
          <w:p>
            <w:pPr>
              <w:pStyle w:val="style4240"/>
              <w:rPr/>
            </w:pPr>
            <w:r>
              <w:rPr>
                <w:rFonts w:hint="eastAsia"/>
              </w:rPr>
              <w:t>序号</w:t>
            </w:r>
          </w:p>
        </w:tc>
        <w:tc>
          <w:tcPr>
            <w:tcW w:w="898" w:type="pct"/>
            <w:tcBorders>
              <w:top w:val="single" w:sz="8" w:space="0" w:color="auto"/>
              <w:bottom w:val="single" w:sz="8" w:space="0" w:color="auto"/>
            </w:tcBorders>
            <w:shd w:val="clear" w:color="auto" w:fill="auto"/>
            <w:vAlign w:val="center"/>
          </w:tcPr>
          <w:p>
            <w:pPr>
              <w:pStyle w:val="style4240"/>
              <w:rPr/>
            </w:pPr>
            <w:r>
              <w:rPr>
                <w:rFonts w:hint="eastAsia"/>
              </w:rPr>
              <w:t>检验项目</w:t>
            </w:r>
          </w:p>
        </w:tc>
        <w:tc>
          <w:tcPr>
            <w:tcW w:w="881" w:type="pct"/>
            <w:tcBorders>
              <w:top w:val="single" w:sz="8" w:space="0" w:color="auto"/>
              <w:bottom w:val="single" w:sz="8" w:space="0" w:color="auto"/>
            </w:tcBorders>
          </w:tcPr>
          <w:p>
            <w:pPr>
              <w:pStyle w:val="style4240"/>
              <w:rPr/>
            </w:pPr>
            <w:r>
              <w:rPr>
                <w:rFonts w:hint="eastAsia"/>
              </w:rPr>
              <w:t>技术要求</w:t>
            </w:r>
          </w:p>
        </w:tc>
        <w:tc>
          <w:tcPr>
            <w:tcW w:w="900" w:type="pct"/>
            <w:tcBorders>
              <w:top w:val="single" w:sz="8" w:space="0" w:color="auto"/>
              <w:bottom w:val="single" w:sz="8" w:space="0" w:color="auto"/>
            </w:tcBorders>
            <w:shd w:val="clear" w:color="auto" w:fill="auto"/>
            <w:vAlign w:val="center"/>
          </w:tcPr>
          <w:p>
            <w:pPr>
              <w:pStyle w:val="style4240"/>
              <w:rPr/>
            </w:pPr>
            <w:r>
              <w:rPr>
                <w:rFonts w:hint="eastAsia"/>
              </w:rPr>
              <w:t>试验方法</w:t>
            </w:r>
          </w:p>
        </w:tc>
        <w:tc>
          <w:tcPr>
            <w:tcW w:w="900" w:type="pct"/>
            <w:tcBorders>
              <w:top w:val="single" w:sz="8" w:space="0" w:color="auto"/>
              <w:bottom w:val="single" w:sz="8" w:space="0" w:color="auto"/>
            </w:tcBorders>
            <w:shd w:val="clear" w:color="auto" w:fill="auto"/>
            <w:vAlign w:val="center"/>
          </w:tcPr>
          <w:p>
            <w:pPr>
              <w:pStyle w:val="style4240"/>
              <w:rPr/>
            </w:pPr>
            <w:r>
              <w:rPr>
                <w:rFonts w:hint="eastAsia"/>
              </w:rPr>
              <w:t>出厂检验</w:t>
            </w:r>
          </w:p>
        </w:tc>
        <w:tc>
          <w:tcPr>
            <w:tcW w:w="887" w:type="pct"/>
            <w:tcBorders>
              <w:top w:val="single" w:sz="8" w:space="0" w:color="auto"/>
              <w:bottom w:val="single" w:sz="8" w:space="0" w:color="auto"/>
            </w:tcBorders>
            <w:vAlign w:val="center"/>
          </w:tcPr>
          <w:p>
            <w:pPr>
              <w:pStyle w:val="style4240"/>
              <w:rPr/>
            </w:pPr>
            <w:r>
              <w:rPr>
                <w:rFonts w:hint="eastAsia"/>
              </w:rPr>
              <w:t>型式检验</w:t>
            </w:r>
          </w:p>
        </w:tc>
      </w:tr>
      <w:tr>
        <w:tblPrEx/>
        <w:trPr>
          <w:jc w:val="center"/>
        </w:trPr>
        <w:tc>
          <w:tcPr>
            <w:tcW w:w="534" w:type="pct"/>
            <w:tcBorders>
              <w:top w:val="single" w:sz="8" w:space="0" w:color="auto"/>
            </w:tcBorders>
            <w:shd w:val="clear" w:color="auto" w:fill="auto"/>
            <w:vAlign w:val="center"/>
          </w:tcPr>
          <w:p>
            <w:pPr>
              <w:pStyle w:val="style4240"/>
              <w:rPr/>
            </w:pPr>
            <w:r>
              <w:rPr>
                <w:rFonts w:hint="eastAsia"/>
              </w:rPr>
              <w:t>1</w:t>
            </w:r>
          </w:p>
        </w:tc>
        <w:tc>
          <w:tcPr>
            <w:tcW w:w="898" w:type="pct"/>
            <w:tcBorders>
              <w:top w:val="single" w:sz="8" w:space="0" w:color="auto"/>
            </w:tcBorders>
            <w:shd w:val="clear" w:color="auto" w:fill="auto"/>
            <w:vAlign w:val="center"/>
          </w:tcPr>
          <w:p>
            <w:pPr>
              <w:pStyle w:val="style4240"/>
              <w:rPr/>
            </w:pPr>
            <w:r>
              <w:rPr>
                <w:rFonts w:hint="eastAsia"/>
              </w:rPr>
              <w:t>外观要求</w:t>
            </w:r>
          </w:p>
        </w:tc>
        <w:tc>
          <w:tcPr>
            <w:tcW w:w="881" w:type="pct"/>
            <w:tcBorders>
              <w:top w:val="single" w:sz="8" w:space="0" w:color="auto"/>
            </w:tcBorders>
          </w:tcPr>
          <w:p>
            <w:pPr>
              <w:pStyle w:val="style4240"/>
              <w:rPr/>
            </w:pPr>
            <w:r>
              <w:rPr>
                <w:rFonts w:hint="eastAsia"/>
              </w:rPr>
              <w:t>7</w:t>
            </w:r>
            <w:r>
              <w:t>.2</w:t>
            </w:r>
          </w:p>
        </w:tc>
        <w:tc>
          <w:tcPr>
            <w:tcW w:w="900" w:type="pct"/>
            <w:tcBorders>
              <w:top w:val="single" w:sz="8" w:space="0" w:color="auto"/>
            </w:tcBorders>
            <w:shd w:val="clear" w:color="auto" w:fill="auto"/>
            <w:vAlign w:val="center"/>
          </w:tcPr>
          <w:p>
            <w:pPr>
              <w:pStyle w:val="style4240"/>
              <w:rPr/>
            </w:pPr>
            <w:r>
              <w:rPr>
                <w:rFonts w:hint="eastAsia"/>
              </w:rPr>
              <w:t>8</w:t>
            </w:r>
            <w:r>
              <w:t>.1</w:t>
            </w:r>
          </w:p>
        </w:tc>
        <w:tc>
          <w:tcPr>
            <w:tcW w:w="900" w:type="pct"/>
            <w:tcBorders>
              <w:top w:val="single" w:sz="8" w:space="0" w:color="auto"/>
            </w:tcBorders>
            <w:shd w:val="clear" w:color="auto" w:fill="auto"/>
            <w:vAlign w:val="center"/>
          </w:tcPr>
          <w:p>
            <w:pPr>
              <w:pStyle w:val="style4240"/>
              <w:rPr/>
            </w:pPr>
            <w:r>
              <w:rPr>
                <w:rFonts w:hAnsi="宋体" w:hint="eastAsia"/>
                <w:szCs w:val="18"/>
              </w:rPr>
              <w:t>●</w:t>
            </w:r>
          </w:p>
        </w:tc>
        <w:tc>
          <w:tcPr>
            <w:tcW w:w="887" w:type="pct"/>
            <w:tcBorders>
              <w:top w:val="single" w:sz="8" w:space="0" w:color="auto"/>
            </w:tcBorders>
          </w:tcPr>
          <w:p>
            <w:pPr>
              <w:pStyle w:val="style4240"/>
              <w:rPr/>
            </w:pPr>
            <w:r>
              <w:rPr>
                <w:rFonts w:hAnsi="宋体" w:hint="eastAsia"/>
                <w:szCs w:val="18"/>
              </w:rPr>
              <w:t>●</w:t>
            </w:r>
          </w:p>
        </w:tc>
      </w:tr>
      <w:tr>
        <w:tblPrEx/>
        <w:trPr>
          <w:jc w:val="center"/>
        </w:trPr>
        <w:tc>
          <w:tcPr>
            <w:tcW w:w="534" w:type="pct"/>
            <w:tcBorders/>
            <w:shd w:val="clear" w:color="auto" w:fill="auto"/>
            <w:vAlign w:val="center"/>
          </w:tcPr>
          <w:p>
            <w:pPr>
              <w:pStyle w:val="style4240"/>
              <w:rPr/>
            </w:pPr>
            <w:r>
              <w:rPr>
                <w:rFonts w:hint="eastAsia"/>
              </w:rPr>
              <w:t>2</w:t>
            </w:r>
          </w:p>
        </w:tc>
        <w:tc>
          <w:tcPr>
            <w:tcW w:w="898" w:type="pct"/>
            <w:tcBorders/>
            <w:shd w:val="clear" w:color="auto" w:fill="auto"/>
            <w:vAlign w:val="center"/>
          </w:tcPr>
          <w:p>
            <w:pPr>
              <w:pStyle w:val="style4240"/>
              <w:rPr/>
            </w:pPr>
            <w:r>
              <w:rPr>
                <w:rFonts w:hint="eastAsia"/>
              </w:rPr>
              <w:t>性能</w:t>
            </w:r>
          </w:p>
        </w:tc>
        <w:tc>
          <w:tcPr>
            <w:tcW w:w="881" w:type="pct"/>
            <w:tcBorders/>
          </w:tcPr>
          <w:p>
            <w:pPr>
              <w:pStyle w:val="style4240"/>
              <w:rPr/>
            </w:pPr>
            <w:r>
              <w:rPr>
                <w:rFonts w:hint="eastAsia"/>
              </w:rPr>
              <w:t>7</w:t>
            </w:r>
            <w:r>
              <w:t>.3</w:t>
            </w:r>
          </w:p>
        </w:tc>
        <w:tc>
          <w:tcPr>
            <w:tcW w:w="900" w:type="pct"/>
            <w:tcBorders/>
            <w:shd w:val="clear" w:color="auto" w:fill="auto"/>
            <w:vAlign w:val="center"/>
          </w:tcPr>
          <w:p>
            <w:pPr>
              <w:pStyle w:val="style4240"/>
              <w:rPr/>
            </w:pPr>
            <w:r>
              <w:rPr>
                <w:rFonts w:hint="eastAsia"/>
              </w:rPr>
              <w:t>8</w:t>
            </w:r>
            <w:r>
              <w:t>.2</w:t>
            </w:r>
          </w:p>
        </w:tc>
        <w:tc>
          <w:tcPr>
            <w:tcW w:w="900" w:type="pct"/>
            <w:tcBorders/>
            <w:shd w:val="clear" w:color="auto" w:fill="auto"/>
            <w:vAlign w:val="center"/>
          </w:tcPr>
          <w:p>
            <w:pPr>
              <w:pStyle w:val="style4240"/>
              <w:rPr/>
            </w:pPr>
            <w:r>
              <w:rPr>
                <w:rFonts w:hAnsi="宋体" w:hint="eastAsia"/>
                <w:szCs w:val="18"/>
              </w:rPr>
              <w:t>〇</w:t>
            </w:r>
          </w:p>
        </w:tc>
        <w:tc>
          <w:tcPr>
            <w:tcW w:w="887" w:type="pct"/>
            <w:tcBorders/>
          </w:tcPr>
          <w:p>
            <w:pPr>
              <w:pStyle w:val="style4240"/>
              <w:rPr/>
            </w:pPr>
            <w:r>
              <w:rPr>
                <w:rFonts w:hAnsi="宋体" w:hint="eastAsia"/>
                <w:szCs w:val="18"/>
              </w:rPr>
              <w:t>●</w:t>
            </w:r>
          </w:p>
        </w:tc>
      </w:tr>
      <w:tr>
        <w:tblPrEx/>
        <w:trPr>
          <w:jc w:val="center"/>
        </w:trPr>
        <w:tc>
          <w:tcPr>
            <w:tcW w:w="534" w:type="pct"/>
            <w:tcBorders/>
            <w:shd w:val="clear" w:color="auto" w:fill="auto"/>
            <w:vAlign w:val="center"/>
          </w:tcPr>
          <w:p>
            <w:pPr>
              <w:pStyle w:val="style4240"/>
              <w:rPr/>
            </w:pPr>
            <w:r>
              <w:rPr>
                <w:rFonts w:hint="eastAsia"/>
              </w:rPr>
              <w:t>3</w:t>
            </w:r>
          </w:p>
        </w:tc>
        <w:tc>
          <w:tcPr>
            <w:tcW w:w="898" w:type="pct"/>
            <w:tcBorders/>
            <w:shd w:val="clear" w:color="auto" w:fill="auto"/>
            <w:vAlign w:val="center"/>
          </w:tcPr>
          <w:p>
            <w:pPr>
              <w:pStyle w:val="style4240"/>
              <w:rPr/>
            </w:pPr>
            <w:r>
              <w:rPr>
                <w:rFonts w:hint="eastAsia"/>
              </w:rPr>
              <w:t>效能</w:t>
            </w:r>
          </w:p>
        </w:tc>
        <w:tc>
          <w:tcPr>
            <w:tcW w:w="881" w:type="pct"/>
            <w:tcBorders/>
          </w:tcPr>
          <w:p>
            <w:pPr>
              <w:pStyle w:val="style4240"/>
              <w:rPr/>
            </w:pPr>
            <w:r>
              <w:rPr>
                <w:rFonts w:hint="eastAsia"/>
              </w:rPr>
              <w:t>7</w:t>
            </w:r>
            <w:r>
              <w:t>.4</w:t>
            </w:r>
          </w:p>
        </w:tc>
        <w:tc>
          <w:tcPr>
            <w:tcW w:w="900" w:type="pct"/>
            <w:tcBorders/>
            <w:shd w:val="clear" w:color="auto" w:fill="auto"/>
            <w:vAlign w:val="center"/>
          </w:tcPr>
          <w:p>
            <w:pPr>
              <w:pStyle w:val="style4240"/>
              <w:rPr/>
            </w:pPr>
            <w:r>
              <w:rPr>
                <w:rFonts w:hint="eastAsia"/>
              </w:rPr>
              <w:t>8</w:t>
            </w:r>
            <w:r>
              <w:t>.3</w:t>
            </w:r>
          </w:p>
        </w:tc>
        <w:tc>
          <w:tcPr>
            <w:tcW w:w="900" w:type="pct"/>
            <w:tcBorders/>
            <w:shd w:val="clear" w:color="auto" w:fill="auto"/>
            <w:vAlign w:val="center"/>
          </w:tcPr>
          <w:p>
            <w:pPr>
              <w:pStyle w:val="style4240"/>
              <w:rPr/>
            </w:pPr>
            <w:r>
              <w:rPr>
                <w:rFonts w:hAnsi="宋体" w:hint="eastAsia"/>
                <w:szCs w:val="18"/>
              </w:rPr>
              <w:t>〇</w:t>
            </w:r>
          </w:p>
        </w:tc>
        <w:tc>
          <w:tcPr>
            <w:tcW w:w="887" w:type="pct"/>
            <w:tcBorders/>
          </w:tcPr>
          <w:p>
            <w:pPr>
              <w:pStyle w:val="style4240"/>
              <w:rPr/>
            </w:pPr>
            <w:r>
              <w:rPr>
                <w:rFonts w:hAnsi="宋体" w:hint="eastAsia"/>
                <w:szCs w:val="18"/>
              </w:rPr>
              <w:t>●</w:t>
            </w:r>
          </w:p>
        </w:tc>
      </w:tr>
      <w:tr>
        <w:tblPrEx/>
        <w:trPr>
          <w:jc w:val="center"/>
        </w:trPr>
        <w:tc>
          <w:tcPr>
            <w:tcW w:w="534" w:type="pct"/>
            <w:tcBorders/>
            <w:shd w:val="clear" w:color="auto" w:fill="auto"/>
            <w:vAlign w:val="center"/>
          </w:tcPr>
          <w:p>
            <w:pPr>
              <w:pStyle w:val="style4240"/>
              <w:rPr/>
            </w:pPr>
            <w:r>
              <w:rPr>
                <w:rFonts w:hint="eastAsia"/>
              </w:rPr>
              <w:t>4</w:t>
            </w:r>
          </w:p>
        </w:tc>
        <w:tc>
          <w:tcPr>
            <w:tcW w:w="898" w:type="pct"/>
            <w:tcBorders/>
            <w:shd w:val="clear" w:color="auto" w:fill="auto"/>
            <w:vAlign w:val="center"/>
          </w:tcPr>
          <w:p>
            <w:pPr>
              <w:pStyle w:val="style4240"/>
              <w:rPr/>
            </w:pPr>
            <w:r>
              <w:rPr>
                <w:rFonts w:hint="eastAsia"/>
              </w:rPr>
              <w:t>功能</w:t>
            </w:r>
          </w:p>
        </w:tc>
        <w:tc>
          <w:tcPr>
            <w:tcW w:w="881" w:type="pct"/>
            <w:tcBorders/>
          </w:tcPr>
          <w:p>
            <w:pPr>
              <w:pStyle w:val="style4240"/>
              <w:rPr/>
            </w:pPr>
            <w:r>
              <w:rPr>
                <w:rFonts w:hint="eastAsia"/>
              </w:rPr>
              <w:t>7</w:t>
            </w:r>
            <w:r>
              <w:t>.5</w:t>
            </w:r>
          </w:p>
        </w:tc>
        <w:tc>
          <w:tcPr>
            <w:tcW w:w="900" w:type="pct"/>
            <w:tcBorders/>
            <w:shd w:val="clear" w:color="auto" w:fill="auto"/>
            <w:vAlign w:val="center"/>
          </w:tcPr>
          <w:p>
            <w:pPr>
              <w:pStyle w:val="style4240"/>
              <w:rPr/>
            </w:pPr>
            <w:r>
              <w:rPr>
                <w:rFonts w:hint="eastAsia"/>
              </w:rPr>
              <w:t>8</w:t>
            </w:r>
            <w:r>
              <w:t>.4</w:t>
            </w:r>
          </w:p>
        </w:tc>
        <w:tc>
          <w:tcPr>
            <w:tcW w:w="900" w:type="pct"/>
            <w:tcBorders/>
            <w:shd w:val="clear" w:color="auto" w:fill="auto"/>
            <w:vAlign w:val="center"/>
          </w:tcPr>
          <w:p>
            <w:pPr>
              <w:pStyle w:val="style4240"/>
              <w:rPr/>
            </w:pPr>
            <w:r>
              <w:rPr>
                <w:rFonts w:hAnsi="宋体" w:hint="eastAsia"/>
                <w:szCs w:val="18"/>
              </w:rPr>
              <w:t>●</w:t>
            </w:r>
          </w:p>
        </w:tc>
        <w:tc>
          <w:tcPr>
            <w:tcW w:w="887" w:type="pct"/>
            <w:tcBorders/>
          </w:tcPr>
          <w:p>
            <w:pPr>
              <w:pStyle w:val="style4240"/>
              <w:rPr/>
            </w:pPr>
            <w:r>
              <w:rPr>
                <w:rFonts w:hAnsi="宋体" w:hint="eastAsia"/>
                <w:szCs w:val="18"/>
              </w:rPr>
              <w:t>●</w:t>
            </w:r>
          </w:p>
        </w:tc>
      </w:tr>
      <w:tr>
        <w:tblPrEx/>
        <w:trPr>
          <w:jc w:val="center"/>
        </w:trPr>
        <w:tc>
          <w:tcPr>
            <w:tcW w:w="534" w:type="pct"/>
            <w:tcBorders/>
            <w:shd w:val="clear" w:color="auto" w:fill="auto"/>
            <w:vAlign w:val="center"/>
          </w:tcPr>
          <w:p>
            <w:pPr>
              <w:pStyle w:val="style4240"/>
              <w:rPr/>
            </w:pPr>
            <w:r>
              <w:rPr>
                <w:rFonts w:hint="eastAsia"/>
              </w:rPr>
              <w:t>5</w:t>
            </w:r>
          </w:p>
        </w:tc>
        <w:tc>
          <w:tcPr>
            <w:tcW w:w="898" w:type="pct"/>
            <w:tcBorders/>
            <w:shd w:val="clear" w:color="auto" w:fill="auto"/>
            <w:vAlign w:val="center"/>
          </w:tcPr>
          <w:p>
            <w:pPr>
              <w:pStyle w:val="style4240"/>
              <w:rPr/>
            </w:pPr>
            <w:r>
              <w:rPr>
                <w:rFonts w:hint="eastAsia"/>
              </w:rPr>
              <w:t>安全防护</w:t>
            </w:r>
          </w:p>
        </w:tc>
        <w:tc>
          <w:tcPr>
            <w:tcW w:w="881" w:type="pct"/>
            <w:tcBorders/>
          </w:tcPr>
          <w:p>
            <w:pPr>
              <w:pStyle w:val="style4240"/>
              <w:rPr/>
            </w:pPr>
            <w:r>
              <w:rPr>
                <w:rFonts w:hint="eastAsia"/>
              </w:rPr>
              <w:t>7</w:t>
            </w:r>
            <w:r>
              <w:t>.6</w:t>
            </w:r>
          </w:p>
        </w:tc>
        <w:tc>
          <w:tcPr>
            <w:tcW w:w="900" w:type="pct"/>
            <w:tcBorders/>
            <w:shd w:val="clear" w:color="auto" w:fill="auto"/>
            <w:vAlign w:val="center"/>
          </w:tcPr>
          <w:p>
            <w:pPr>
              <w:pStyle w:val="style4240"/>
              <w:rPr/>
            </w:pPr>
            <w:r>
              <w:rPr>
                <w:rFonts w:hint="eastAsia"/>
              </w:rPr>
              <w:t>8</w:t>
            </w:r>
            <w:r>
              <w:t>.5</w:t>
            </w:r>
          </w:p>
        </w:tc>
        <w:tc>
          <w:tcPr>
            <w:tcW w:w="900" w:type="pct"/>
            <w:tcBorders/>
            <w:shd w:val="clear" w:color="auto" w:fill="auto"/>
            <w:vAlign w:val="center"/>
          </w:tcPr>
          <w:p>
            <w:pPr>
              <w:pStyle w:val="style4240"/>
              <w:rPr>
                <w:rFonts w:hAnsi="宋体"/>
                <w:szCs w:val="18"/>
              </w:rPr>
            </w:pPr>
            <w:r>
              <w:rPr>
                <w:rFonts w:hAnsi="宋体" w:hint="eastAsia"/>
                <w:szCs w:val="18"/>
              </w:rPr>
              <w:t>●</w:t>
            </w:r>
          </w:p>
        </w:tc>
        <w:tc>
          <w:tcPr>
            <w:tcW w:w="887" w:type="pct"/>
            <w:tcBorders/>
          </w:tcPr>
          <w:p>
            <w:pPr>
              <w:pStyle w:val="style4240"/>
              <w:rPr>
                <w:rFonts w:hAnsi="宋体"/>
                <w:szCs w:val="18"/>
              </w:rPr>
            </w:pPr>
            <w:r>
              <w:rPr>
                <w:rFonts w:hAnsi="宋体" w:hint="eastAsia"/>
                <w:szCs w:val="18"/>
              </w:rPr>
              <w:t>●</w:t>
            </w:r>
          </w:p>
        </w:tc>
      </w:tr>
      <w:tr>
        <w:tblPrEx/>
        <w:trPr>
          <w:jc w:val="center"/>
        </w:trPr>
        <w:tc>
          <w:tcPr>
            <w:tcW w:w="5000" w:type="pct"/>
            <w:gridSpan w:val="6"/>
            <w:tcBorders>
              <w:top w:val="single" w:sz="8" w:space="0" w:color="auto"/>
              <w:bottom w:val="single" w:sz="8" w:space="0" w:color="auto"/>
            </w:tcBorders>
            <w:shd w:val="clear" w:color="auto" w:fill="auto"/>
            <w:vAlign w:val="center"/>
          </w:tcPr>
          <w:p>
            <w:pPr>
              <w:pStyle w:val="style4163"/>
              <w:numPr>
                <w:ilvl w:val="0"/>
                <w:numId w:val="0"/>
              </w:numPr>
              <w:ind w:firstLine="360" w:firstLineChars="200"/>
              <w:rPr/>
            </w:pPr>
            <w:r>
              <w:rPr>
                <w:rFonts w:ascii="黑体" w:eastAsia="黑体" w:hAnsi="黑体" w:hint="eastAsia"/>
              </w:rPr>
              <w:t>注：</w:t>
            </w:r>
            <w:r>
              <w:rPr>
                <w:rFonts w:hint="eastAsia"/>
                <w:szCs w:val="18"/>
              </w:rPr>
              <w:t>●为必检项目，〇为不检项目。</w:t>
            </w:r>
          </w:p>
        </w:tc>
      </w:tr>
      <w:bookmarkStart w:id="273" w:name="_Toc386996371"/>
      <w:bookmarkStart w:id="274" w:name="_Toc248129247"/>
      <w:bookmarkStart w:id="275" w:name="_Toc80174409"/>
      <w:bookmarkStart w:id="276" w:name="_Toc386888999"/>
      <w:bookmarkStart w:id="277" w:name="_Toc386997022"/>
      <w:bookmarkStart w:id="278" w:name="_Toc267082743"/>
      <w:bookmarkStart w:id="279" w:name="_Toc248128854"/>
      <w:bookmarkStart w:id="280" w:name="_Toc16670053"/>
      <w:bookmarkStart w:id="281" w:name="_Toc241811066"/>
      <w:bookmarkStart w:id="282" w:name="_Toc248129101"/>
      <w:bookmarkStart w:id="283" w:name="_Toc79584095"/>
      <w:bookmarkStart w:id="284" w:name="_Toc21697420"/>
      <w:bookmarkStart w:id="285" w:name="_Toc28701356"/>
      <w:bookmarkStart w:id="286" w:name="_Toc27667327"/>
      <w:bookmarkStart w:id="287" w:name="_Toc36460875"/>
      <w:bookmarkStart w:id="288" w:name="_Toc26967385"/>
      <w:bookmarkStart w:id="289" w:name="_Toc24724680"/>
      <w:bookmarkStart w:id="290" w:name="_Toc28699848"/>
      <w:bookmarkStart w:id="291" w:name="_Toc36715990"/>
      <w:bookmarkStart w:id="292" w:name="_Toc27642982"/>
      <w:bookmarkStart w:id="293" w:name="_Toc27400807"/>
      <w:bookmarkStart w:id="294" w:name="_Toc20409901"/>
      <w:bookmarkStart w:id="295" w:name="_Toc26966100"/>
      <w:bookmarkStart w:id="296" w:name="_Toc26968223"/>
      <w:bookmarkStart w:id="297" w:name="_Toc27641374"/>
      <w:bookmarkStart w:id="298" w:name="_Toc19621939"/>
      <w:bookmarkStart w:id="299" w:name="_Toc36459043"/>
      <w:bookmarkStart w:id="300" w:name="_Toc27643168"/>
      <w:bookmarkStart w:id="301" w:name="_Toc19518358"/>
      <w:bookmarkStart w:id="302" w:name="_Toc27639754"/>
      <w:bookmarkStart w:id="303" w:name="_Toc36459747"/>
      <w:bookmarkStart w:id="304" w:name="_Toc40087634"/>
      <w:bookmarkStart w:id="305" w:name="_Toc35263278"/>
      <w:bookmarkStart w:id="306" w:name="_Toc40084968"/>
      <w:bookmarkStart w:id="307" w:name="_Toc25308569"/>
      <w:bookmarkStart w:id="308" w:name="_Toc42605894"/>
      <w:bookmarkStart w:id="309" w:name="_Toc42174262"/>
      <w:bookmarkStart w:id="310" w:name="_Toc24546844"/>
      <w:bookmarkStart w:id="311" w:name="_Toc19187790"/>
      <w:bookmarkStart w:id="312" w:name="_Toc28702986"/>
      <w:bookmarkStart w:id="313" w:name="_Toc24722901"/>
      <w:bookmarkStart w:id="314" w:name="_Toc34038282"/>
      <w:bookmarkStart w:id="315" w:name="_Toc28701740"/>
      <w:bookmarkStart w:id="316" w:name="_Toc21696654"/>
    </w:tbl>
    <w:p>
      <w:pPr>
        <w:pStyle w:val="style4167"/>
        <w:spacing w:before="156" w:after="156"/>
        <w:rPr/>
      </w:pPr>
      <w:r>
        <w:rPr>
          <w:rFonts w:hint="eastAsia"/>
        </w:rPr>
        <w:t>出厂检验</w:t>
      </w:r>
      <w:bookmarkEnd w:id="273"/>
      <w:bookmarkEnd w:id="274"/>
      <w:bookmarkEnd w:id="275"/>
      <w:bookmarkEnd w:id="276"/>
      <w:bookmarkEnd w:id="277"/>
      <w:bookmarkEnd w:id="278"/>
      <w:bookmarkEnd w:id="279"/>
      <w:bookmarkEnd w:id="280"/>
      <w:bookmarkEnd w:id="281"/>
      <w:bookmarkEnd w:id="282"/>
      <w:bookmarkEnd w:id="283"/>
    </w:p>
    <w:p>
      <w:pPr>
        <w:pStyle w:val="style4227"/>
        <w:ind w:left="0"/>
        <w:rPr>
          <w:rFonts w:hAnsi="Calibri"/>
        </w:rPr>
      </w:pPr>
      <w:r>
        <w:rPr>
          <w:rFonts w:hint="eastAsia"/>
        </w:rPr>
        <w:t>每台产品均应进行出厂检验，并附有检验报告、合格证方可出厂。</w:t>
      </w:r>
    </w:p>
    <w:p>
      <w:pPr>
        <w:pStyle w:val="style4227"/>
        <w:ind w:left="0"/>
        <w:rPr/>
      </w:pPr>
      <w:r>
        <w:rPr>
          <w:rFonts w:hint="eastAsia"/>
        </w:rPr>
        <w:t>出厂检验不合格或有不合格项目时，应返工后复验。复验全部项目合格后，方可出厂。</w:t>
      </w:r>
    </w:p>
    <w:bookmarkStart w:id="317" w:name="_Toc248128855"/>
    <w:bookmarkStart w:id="318" w:name="_Toc248129248"/>
    <w:bookmarkStart w:id="319" w:name="_Toc16670054"/>
    <w:bookmarkStart w:id="320" w:name="_Toc79584096"/>
    <w:bookmarkStart w:id="321" w:name="_Toc241811067"/>
    <w:bookmarkStart w:id="322" w:name="_Toc267082744"/>
    <w:bookmarkStart w:id="323" w:name="_Toc386996372"/>
    <w:bookmarkStart w:id="324" w:name="_Toc386997023"/>
    <w:bookmarkStart w:id="325" w:name="_Toc386889000"/>
    <w:bookmarkStart w:id="326" w:name="_Toc248129102"/>
    <w:bookmarkStart w:id="327" w:name="_Toc80174410"/>
    <w:p>
      <w:pPr>
        <w:pStyle w:val="style4167"/>
        <w:spacing w:before="156" w:after="156"/>
        <w:rPr/>
      </w:pPr>
      <w:r>
        <w:rPr>
          <w:rFonts w:hint="eastAsia"/>
        </w:rPr>
        <w:t>型式检验</w:t>
      </w:r>
      <w:bookmarkEnd w:id="317"/>
      <w:bookmarkEnd w:id="318"/>
      <w:bookmarkEnd w:id="319"/>
      <w:bookmarkEnd w:id="320"/>
      <w:bookmarkEnd w:id="321"/>
      <w:bookmarkEnd w:id="322"/>
      <w:bookmarkEnd w:id="323"/>
      <w:bookmarkEnd w:id="324"/>
      <w:bookmarkEnd w:id="325"/>
      <w:bookmarkEnd w:id="326"/>
      <w:bookmarkEnd w:id="327"/>
    </w:p>
    <w:p>
      <w:pPr>
        <w:pStyle w:val="style4127"/>
        <w:spacing w:before="156" w:after="156"/>
        <w:rPr/>
      </w:pPr>
      <w:r>
        <w:rPr>
          <w:rFonts w:hint="eastAsia"/>
        </w:rPr>
        <w:t>检验条件</w:t>
      </w:r>
    </w:p>
    <w:p>
      <w:pPr>
        <w:pStyle w:val="style4298"/>
        <w:numPr>
          <w:ilvl w:val="0"/>
          <w:numId w:val="0"/>
        </w:numPr>
        <w:snapToGrid w:val="false"/>
        <w:ind w:firstLine="420" w:firstLineChars="200"/>
        <w:rPr>
          <w:szCs w:val="20"/>
        </w:rPr>
      </w:pPr>
      <w:r>
        <w:rPr>
          <w:rFonts w:hint="eastAsia"/>
          <w:szCs w:val="20"/>
        </w:rPr>
        <w:t>在正常生产时应进行型式检验。有下列情况之一时，也应进行型式检验：</w:t>
      </w:r>
    </w:p>
    <w:p>
      <w:pPr>
        <w:pStyle w:val="style4236"/>
        <w:numPr>
          <w:ilvl w:val="0"/>
          <w:numId w:val="38"/>
        </w:numPr>
        <w:rPr/>
      </w:pPr>
      <w:r>
        <w:rPr>
          <w:rFonts w:hint="eastAsia"/>
        </w:rPr>
        <w:t>新产品或老产品转厂生产的试制定型鉴定；</w:t>
      </w:r>
    </w:p>
    <w:p>
      <w:pPr>
        <w:pStyle w:val="style4236"/>
        <w:numPr>
          <w:ilvl w:val="0"/>
          <w:numId w:val="38"/>
        </w:numPr>
        <w:rPr/>
      </w:pPr>
      <w:r>
        <w:rPr>
          <w:rFonts w:hint="eastAsia"/>
        </w:rPr>
        <w:t>正式生产后，设计、工艺或材料有较大改进可能影响产品性能时；</w:t>
      </w:r>
    </w:p>
    <w:p>
      <w:pPr>
        <w:pStyle w:val="style4236"/>
        <w:numPr>
          <w:ilvl w:val="0"/>
          <w:numId w:val="38"/>
        </w:numPr>
        <w:rPr/>
      </w:pPr>
      <w:r>
        <w:rPr>
          <w:rFonts w:hint="eastAsia"/>
        </w:rPr>
        <w:t>出厂检验结果与上次型式检验有较大差异时。</w:t>
      </w:r>
    </w:p>
    <w:p>
      <w:pPr>
        <w:pStyle w:val="style4127"/>
        <w:spacing w:before="156" w:after="156"/>
        <w:rPr/>
      </w:pPr>
      <w:r>
        <w:rPr>
          <w:rFonts w:hint="eastAsia"/>
        </w:rPr>
        <w:t>组批</w:t>
      </w:r>
    </w:p>
    <w:p>
      <w:pPr>
        <w:pStyle w:val="style4118"/>
        <w:ind w:firstLine="420"/>
        <w:rPr/>
      </w:pPr>
      <w:r>
        <w:rPr>
          <w:rFonts w:hint="eastAsia"/>
        </w:rPr>
        <w:t>同一设计版本、同一批次原料的产品为一批。</w:t>
      </w:r>
    </w:p>
    <w:p>
      <w:pPr>
        <w:pStyle w:val="style4127"/>
        <w:spacing w:before="156" w:after="156"/>
        <w:rPr/>
      </w:pPr>
      <w:r>
        <w:t>抽样方案</w:t>
      </w:r>
    </w:p>
    <w:p>
      <w:pPr>
        <w:pStyle w:val="style4118"/>
        <w:ind w:firstLine="420"/>
        <w:rPr/>
      </w:pPr>
      <w:r>
        <w:rPr>
          <w:rFonts w:hint="eastAsia"/>
        </w:rPr>
        <w:t>型式检验的样机应从出厂检验合格的产品中随机抽取</w:t>
      </w:r>
      <w:r>
        <w:t>1</w:t>
      </w:r>
      <w:r>
        <w:rPr>
          <w:rFonts w:hint="eastAsia"/>
        </w:rPr>
        <w:t>台。</w:t>
      </w:r>
    </w:p>
    <w:bookmarkStart w:id="328" w:name="_Toc79265497"/>
    <w:bookmarkStart w:id="329" w:name="_Toc79265484"/>
    <w:p>
      <w:pPr>
        <w:pStyle w:val="style4127"/>
        <w:spacing w:before="156" w:after="156"/>
        <w:rPr/>
      </w:pPr>
      <w:r>
        <w:t>判定规则</w:t>
      </w:r>
    </w:p>
    <w:p>
      <w:pPr>
        <w:pStyle w:val="style4118"/>
        <w:ind w:firstLine="420"/>
        <w:rPr/>
      </w:pPr>
      <w:r>
        <w:rPr>
          <w:rFonts w:hint="eastAsia"/>
        </w:rPr>
        <w:t>对抽取的1台样机进行检验，经检验如不合格时，允许再抽取</w:t>
      </w:r>
      <w:r>
        <w:t>1</w:t>
      </w:r>
      <w:r>
        <w:rPr>
          <w:rFonts w:hint="eastAsia"/>
        </w:rPr>
        <w:t>台对不合格项进行复检，复检如仍有不合格，则判定为该批次产品不合格。</w:t>
      </w:r>
    </w:p>
    <w:bookmarkStart w:id="330" w:name="_Toc80174411"/>
    <w:bookmarkStart w:id="331" w:name="_Toc79584113"/>
    <w:bookmarkStart w:id="332" w:name="_Toc80174427"/>
    <w:bookmarkStart w:id="333" w:name="_Toc79584097"/>
    <w:p>
      <w:pPr>
        <w:pStyle w:val="style4166"/>
        <w:spacing w:before="312" w:after="312"/>
        <w:rPr/>
      </w:pPr>
      <w:r>
        <w:rPr>
          <w:rFonts w:hint="eastAsia"/>
        </w:rPr>
        <w:t>标志、包装、运输和贮存</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28"/>
      <w:bookmarkEnd w:id="329"/>
      <w:bookmarkEnd w:id="330"/>
      <w:bookmarkEnd w:id="331"/>
      <w:bookmarkEnd w:id="332"/>
      <w:bookmarkEnd w:id="333"/>
    </w:p>
    <w:bookmarkStart w:id="334" w:name="_Toc80174412"/>
    <w:bookmarkStart w:id="335" w:name="_Toc79584098"/>
    <w:p>
      <w:pPr>
        <w:pStyle w:val="style4167"/>
        <w:spacing w:before="156" w:after="156"/>
        <w:rPr/>
      </w:pPr>
      <w:r>
        <w:rPr>
          <w:rFonts w:hint="eastAsia"/>
        </w:rPr>
        <w:t>标志</w:t>
      </w:r>
      <w:bookmarkEnd w:id="334"/>
      <w:bookmarkEnd w:id="335"/>
    </w:p>
    <w:p>
      <w:pPr>
        <w:pStyle w:val="style4227"/>
        <w:ind w:left="0"/>
        <w:rPr/>
      </w:pPr>
      <w:r>
        <w:rPr>
          <w:rFonts w:hint="eastAsia"/>
        </w:rPr>
        <w:t>串焊机开关、操作件、指示灯、插座等应有明确标志、标牌。</w:t>
      </w:r>
    </w:p>
    <w:p>
      <w:pPr>
        <w:pStyle w:val="style4227"/>
        <w:ind w:left="0"/>
        <w:rPr/>
      </w:pPr>
      <w:r>
        <w:t>每台</w:t>
      </w:r>
      <w:r>
        <w:rPr>
          <w:rFonts w:hint="eastAsia"/>
        </w:rPr>
        <w:t>串焊机</w:t>
      </w:r>
      <w:r>
        <w:t>应有固定铭牌，铭牌上标明：</w:t>
      </w:r>
    </w:p>
    <w:p>
      <w:pPr>
        <w:pStyle w:val="style4236"/>
        <w:numPr>
          <w:ilvl w:val="0"/>
          <w:numId w:val="39"/>
        </w:numPr>
        <w:rPr/>
      </w:pPr>
      <w:r>
        <w:rPr>
          <w:rFonts w:hint="eastAsia"/>
        </w:rPr>
        <w:t>产品名称及商标；</w:t>
      </w:r>
    </w:p>
    <w:p>
      <w:pPr>
        <w:pStyle w:val="style4236"/>
        <w:numPr>
          <w:ilvl w:val="0"/>
          <w:numId w:val="39"/>
        </w:numPr>
        <w:rPr/>
      </w:pPr>
      <w:r>
        <w:t>产品型号及主要参数；</w:t>
      </w:r>
    </w:p>
    <w:p>
      <w:pPr>
        <w:pStyle w:val="style4236"/>
        <w:numPr>
          <w:ilvl w:val="0"/>
          <w:numId w:val="39"/>
        </w:numPr>
        <w:rPr/>
      </w:pPr>
      <w:r>
        <w:t>出厂日期；</w:t>
      </w:r>
    </w:p>
    <w:p>
      <w:pPr>
        <w:pStyle w:val="style4236"/>
        <w:numPr>
          <w:ilvl w:val="0"/>
          <w:numId w:val="39"/>
        </w:numPr>
        <w:rPr/>
      </w:pPr>
      <w:r>
        <w:t>出厂编号；</w:t>
      </w:r>
    </w:p>
    <w:p>
      <w:pPr>
        <w:pStyle w:val="style4236"/>
        <w:numPr>
          <w:ilvl w:val="0"/>
          <w:numId w:val="39"/>
        </w:numPr>
        <w:rPr/>
      </w:pPr>
      <w:r>
        <w:t>制造</w:t>
      </w:r>
      <w:r>
        <w:rPr>
          <w:rFonts w:hint="eastAsia"/>
        </w:rPr>
        <w:t>商</w:t>
      </w:r>
      <w:r>
        <w:t>名。</w:t>
      </w:r>
    </w:p>
    <w:bookmarkStart w:id="336" w:name="_Toc80174413"/>
    <w:bookmarkStart w:id="337" w:name="_Toc79584099"/>
    <w:p>
      <w:pPr>
        <w:pStyle w:val="style4167"/>
        <w:spacing w:before="156" w:after="156"/>
        <w:rPr/>
      </w:pPr>
      <w:r>
        <w:rPr>
          <w:rFonts w:hint="eastAsia"/>
        </w:rPr>
        <w:t>包装</w:t>
      </w:r>
      <w:bookmarkEnd w:id="336"/>
      <w:bookmarkEnd w:id="337"/>
    </w:p>
    <w:p>
      <w:pPr>
        <w:pStyle w:val="style4227"/>
        <w:ind w:left="0"/>
        <w:rPr>
          <w:rFonts w:ascii="黑体" w:eastAsia="黑体"/>
        </w:rPr>
      </w:pPr>
      <w:r>
        <w:rPr>
          <w:rFonts w:hint="eastAsia"/>
        </w:rPr>
        <w:t>包装及随机文件应符合G</w:t>
      </w:r>
      <w:r>
        <w:t>B/T 13384的规定。</w:t>
      </w:r>
    </w:p>
    <w:p>
      <w:pPr>
        <w:pStyle w:val="style4227"/>
        <w:ind w:left="0"/>
        <w:rPr/>
      </w:pPr>
      <w:r>
        <w:t>专用工具应油封装于塑料袋中。</w:t>
      </w:r>
    </w:p>
    <w:p>
      <w:pPr>
        <w:pStyle w:val="style4227"/>
        <w:ind w:left="0"/>
        <w:rPr/>
      </w:pPr>
      <w:r>
        <w:t>包装箱上的标志应符合</w:t>
      </w:r>
      <w:r>
        <w:rPr>
          <w:rFonts w:hint="eastAsia"/>
        </w:rPr>
        <w:t>G</w:t>
      </w:r>
      <w:r>
        <w:t>B/T 191的规定。</w:t>
      </w:r>
    </w:p>
    <w:bookmarkStart w:id="338" w:name="_Toc79584100"/>
    <w:bookmarkStart w:id="339" w:name="_Toc80174414"/>
    <w:p>
      <w:pPr>
        <w:pStyle w:val="style4167"/>
        <w:spacing w:before="156" w:after="156"/>
        <w:rPr/>
      </w:pPr>
      <w:r>
        <w:rPr>
          <w:rFonts w:hint="eastAsia"/>
        </w:rPr>
        <w:t>运输</w:t>
      </w:r>
      <w:bookmarkStart w:id="340" w:name="_Toc21697421"/>
      <w:bookmarkStart w:id="341" w:name="_Toc24724681"/>
      <w:bookmarkStart w:id="342" w:name="_Toc2074345"/>
      <w:bookmarkStart w:id="343" w:name="_Toc19518359"/>
      <w:bookmarkStart w:id="344" w:name="_Toc28699849"/>
      <w:bookmarkStart w:id="345" w:name="_Toc26966101"/>
      <w:bookmarkStart w:id="346" w:name="_Toc19621940"/>
      <w:bookmarkStart w:id="347" w:name="_Toc19187791"/>
      <w:bookmarkStart w:id="348" w:name="_Toc24546845"/>
      <w:bookmarkStart w:id="349" w:name="_Toc20409902"/>
      <w:bookmarkStart w:id="350" w:name="_Toc26967386"/>
      <w:bookmarkStart w:id="351" w:name="_Toc27642983"/>
      <w:bookmarkStart w:id="352" w:name="_Toc27400808"/>
      <w:bookmarkStart w:id="353" w:name="_Toc35263279"/>
      <w:bookmarkStart w:id="354" w:name="_Toc40084969"/>
      <w:bookmarkStart w:id="355" w:name="_Toc28009"/>
      <w:bookmarkStart w:id="356" w:name="_Toc36459044"/>
      <w:bookmarkStart w:id="357" w:name="_Toc42605895"/>
      <w:bookmarkStart w:id="358" w:name="_Toc26968224"/>
      <w:bookmarkStart w:id="359" w:name="_Toc34038283"/>
      <w:bookmarkStart w:id="360" w:name="_Toc28701357"/>
      <w:bookmarkStart w:id="361" w:name="_Toc2063668"/>
      <w:bookmarkStart w:id="362" w:name="_Toc24722902"/>
      <w:bookmarkStart w:id="363" w:name="_Toc36715991"/>
      <w:bookmarkStart w:id="364" w:name="_Toc27643169"/>
      <w:bookmarkStart w:id="365" w:name="_Toc36459748"/>
      <w:bookmarkStart w:id="366" w:name="_Toc21696655"/>
      <w:bookmarkStart w:id="367" w:name="_Toc28702987"/>
      <w:bookmarkStart w:id="368" w:name="_Toc25308570"/>
      <w:bookmarkStart w:id="369" w:name="_Toc27667328"/>
      <w:bookmarkStart w:id="370" w:name="_Toc36460876"/>
      <w:bookmarkStart w:id="371" w:name="_Toc40087635"/>
      <w:bookmarkStart w:id="372" w:name="_Toc42174263"/>
      <w:bookmarkStart w:id="373" w:name="_Toc27639755"/>
      <w:bookmarkStart w:id="374" w:name="_Toc27641375"/>
      <w:bookmarkStart w:id="375" w:name="_Toc28701741"/>
      <w:bookmarkEnd w:id="338"/>
      <w:bookmarkEnd w:id="339"/>
    </w:p>
    <w:p>
      <w:pPr>
        <w:pStyle w:val="style4227"/>
        <w:numPr>
          <w:ilvl w:val="0"/>
          <w:numId w:val="0"/>
        </w:numPr>
        <w:ind w:firstLine="420" w:firstLineChars="200"/>
        <w:rPr/>
      </w:pPr>
      <w:r>
        <w:rPr>
          <w:rFonts w:hint="eastAsia"/>
        </w:rPr>
        <w:t>串焊机的搬运和吊装应确保安全可靠，不应出现意外的移动、倾斜和转动，不应损伤包装。</w:t>
      </w:r>
    </w:p>
    <w:bookmarkStart w:id="376" w:name="_Toc386046093"/>
    <w:bookmarkStart w:id="377" w:name="_Toc386997028"/>
    <w:bookmarkStart w:id="378" w:name="_Toc80174415"/>
    <w:bookmarkStart w:id="379" w:name="_Toc79584101"/>
    <w:bookmarkStart w:id="380" w:name="_Toc386889005"/>
    <w:bookmarkStart w:id="381" w:name="_Toc386996377"/>
    <w:bookmarkStart w:id="382" w:name="_Toc16670059"/>
    <w:p>
      <w:pPr>
        <w:pStyle w:val="style4167"/>
        <w:spacing w:before="156" w:after="156"/>
        <w:rPr/>
      </w:pPr>
      <w:r>
        <w:rPr>
          <w:rFonts w:hint="eastAsia"/>
        </w:rPr>
        <w:t>贮存</w:t>
      </w:r>
      <w:bookmarkEnd w:id="376"/>
      <w:bookmarkEnd w:id="377"/>
      <w:bookmarkEnd w:id="378"/>
      <w:bookmarkEnd w:id="379"/>
      <w:bookmarkEnd w:id="380"/>
      <w:bookmarkEnd w:id="381"/>
      <w:bookmarkEnd w:id="382"/>
    </w:p>
    <w:p>
      <w:pPr>
        <w:pStyle w:val="style4227"/>
        <w:ind w:left="0"/>
        <w:rPr/>
      </w:pPr>
      <w:r>
        <w:rPr>
          <w:rFonts w:hint="eastAsia"/>
        </w:rPr>
        <w:t>应防止雨淋、潮湿、鼠害和碰撞，置于通风处贮存，不应颠倒、侧放。</w:t>
      </w:r>
    </w:p>
    <w:p>
      <w:pPr>
        <w:pStyle w:val="style4227"/>
        <w:ind w:left="0"/>
        <w:rPr/>
      </w:pPr>
      <w:r>
        <w:rPr>
          <w:rFonts w:hint="eastAsia"/>
        </w:rPr>
        <w:t>长期存放时，应定期检查存放情况和包装状态。</w:t>
      </w:r>
    </w:p>
    <w:bookmarkStart w:id="383" w:name="_Toc79584114"/>
    <w:bookmarkStart w:id="384" w:name="_Toc79584102"/>
    <w:bookmarkStart w:id="385" w:name="_Toc79265498"/>
    <w:bookmarkStart w:id="386" w:name="_Toc80174416"/>
    <w:bookmarkStart w:id="387" w:name="_Toc79265485"/>
    <w:bookmarkStart w:id="388" w:name="_Toc80174428"/>
    <w:p>
      <w:pPr>
        <w:pStyle w:val="style4166"/>
        <w:spacing w:before="312" w:after="312"/>
        <w:rPr/>
      </w:pPr>
      <w:r>
        <w:rPr>
          <w:rFonts w:hint="eastAsia"/>
        </w:rPr>
        <w:t>质量承诺</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83"/>
      <w:bookmarkEnd w:id="384"/>
      <w:bookmarkEnd w:id="385"/>
      <w:bookmarkEnd w:id="386"/>
      <w:bookmarkEnd w:id="387"/>
      <w:bookmarkEnd w:id="388"/>
    </w:p>
    <w:bookmarkStart w:id="389" w:name="_Hlk126844280"/>
    <w:p>
      <w:pPr>
        <w:pStyle w:val="style4224"/>
        <w:rPr>
          <w:highlight w:val="yellow"/>
        </w:rPr>
      </w:pPr>
      <w:r>
        <w:rPr>
          <w:rFonts w:hint="eastAsia"/>
          <w:highlight w:val="yellow"/>
        </w:rPr>
        <w:t>串焊机应通过标志进行批次追溯。</w:t>
      </w:r>
    </w:p>
    <w:p>
      <w:pPr>
        <w:pStyle w:val="style4224"/>
        <w:rPr>
          <w:highlight w:val="yellow"/>
        </w:rPr>
      </w:pPr>
      <w:r>
        <w:rPr>
          <w:rFonts w:hint="eastAsia"/>
          <w:highlight w:val="yellow"/>
        </w:rPr>
        <w:t>在用户遵守运输、贮存和使用条件下，从制造商发货之日起</w:t>
      </w:r>
      <w:r>
        <w:rPr>
          <w:highlight w:val="yellow"/>
        </w:rPr>
        <w:t>25</w:t>
      </w:r>
      <w:r>
        <w:rPr>
          <w:rFonts w:hint="eastAsia"/>
          <w:highlight w:val="yellow"/>
        </w:rPr>
        <w:t>个月</w:t>
      </w:r>
      <w:r>
        <w:rPr>
          <w:rFonts w:hint="eastAsia"/>
          <w:highlight w:val="yellow"/>
          <w:lang w:eastAsia="zh-CN"/>
        </w:rPr>
        <w:t>内</w:t>
      </w:r>
      <w:r>
        <w:rPr>
          <w:rFonts w:hint="eastAsia"/>
          <w:highlight w:val="yellow"/>
        </w:rPr>
        <w:t>或安装调试验收合格后</w:t>
      </w:r>
      <w:r>
        <w:rPr>
          <w:highlight w:val="yellow"/>
        </w:rPr>
        <w:t>24</w:t>
      </w:r>
      <w:r>
        <w:rPr>
          <w:rFonts w:hint="eastAsia"/>
          <w:highlight w:val="yellow"/>
        </w:rPr>
        <w:t>个月</w:t>
      </w:r>
      <w:r>
        <w:rPr>
          <w:rFonts w:hint="eastAsia"/>
          <w:highlight w:val="yellow"/>
          <w:lang w:eastAsia="zh-CN"/>
        </w:rPr>
        <w:t>内</w:t>
      </w:r>
      <w:r>
        <w:rPr>
          <w:rFonts w:hint="eastAsia"/>
          <w:highlight w:val="yellow"/>
        </w:rPr>
        <w:t>（以先到日期为准），产品因制造质量不良而发生损坏或不能正常工作时，制造商应无偿为用户修理或更换部件。</w:t>
      </w:r>
    </w:p>
    <w:p>
      <w:pPr>
        <w:pStyle w:val="style4224"/>
        <w:rPr>
          <w:highlight w:val="yellow"/>
        </w:rPr>
      </w:pPr>
      <w:r>
        <w:rPr>
          <w:rFonts w:hint="eastAsia"/>
          <w:highlight w:val="yellow"/>
        </w:rPr>
        <w:t>在接到用户质量投诉时，制造商应在</w:t>
      </w:r>
      <w:r>
        <w:rPr>
          <w:highlight w:val="yellow"/>
        </w:rPr>
        <w:t>2</w:t>
      </w:r>
      <w:r>
        <w:rPr>
          <w:highlight w:val="yellow"/>
        </w:rPr>
        <w:t> </w:t>
      </w:r>
      <w:r>
        <w:rPr>
          <w:rFonts w:hint="eastAsia"/>
          <w:highlight w:val="yellow"/>
        </w:rPr>
        <w:t>h内响应，48</w:t>
      </w:r>
      <w:r>
        <w:rPr>
          <w:highlight w:val="yellow"/>
        </w:rPr>
        <w:t> </w:t>
      </w:r>
      <w:r>
        <w:rPr>
          <w:rFonts w:hint="eastAsia"/>
          <w:highlight w:val="yellow"/>
        </w:rPr>
        <w:t>h内提出解决方案</w:t>
      </w:r>
      <w:bookmarkEnd w:id="389"/>
      <w:r>
        <w:rPr>
          <w:rFonts w:hint="eastAsia"/>
          <w:highlight w:val="yellow"/>
        </w:rPr>
        <w:t>。</w:t>
      </w:r>
    </w:p>
    <w:p>
      <w:pPr>
        <w:pStyle w:val="style4118"/>
        <w:tabs>
          <w:tab w:val="left" w:leader="none" w:pos="2001"/>
        </w:tabs>
        <w:ind w:firstLine="420"/>
        <w:rPr/>
      </w:pPr>
    </w:p>
    <w:bookmarkStart w:id="390" w:name="BookMark8"/>
    <w:bookmarkEnd w:id="14"/>
    <w:p>
      <w:pPr>
        <w:pStyle w:val="style4118"/>
        <w:tabs>
          <w:tab w:val="left" w:leader="none" w:pos="2001"/>
        </w:tabs>
        <w:ind w:firstLine="0" w:firstLineChars="0"/>
        <w:jc w:val="center"/>
        <w:rPr/>
      </w:pPr>
      <w:r>
        <w:rPr>
          <w:rFonts w:hint="eastAsia"/>
          <w:noProof/>
        </w:rPr>
        <w:drawing>
          <wp:inline distL="0" distT="0" distB="0" distR="0">
            <wp:extent cx="1485900" cy="317500"/>
            <wp:effectExtent l="0" t="0" r="0" b="6350"/>
            <wp:docPr id="1030" name="图片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14"/>
                    <pic:cNvPicPr/>
                  </pic:nvPicPr>
                  <pic:blipFill>
                    <a:blip r:embed="rId12" cstate="print"/>
                    <a:srcRect l="0" t="0" r="0" b="0"/>
                    <a:stretch/>
                  </pic:blipFill>
                  <pic:spPr>
                    <a:xfrm rot="0">
                      <a:off x="0" y="0"/>
                      <a:ext cx="1485900" cy="317500"/>
                    </a:xfrm>
                    <a:prstGeom prst="rect"/>
                  </pic:spPr>
                </pic:pic>
              </a:graphicData>
            </a:graphic>
          </wp:inline>
        </w:drawing>
      </w:r>
      <w:bookmarkEnd w:id="390"/>
    </w:p>
    <w:sectPr>
      <w:pgSz w:w="11906" w:h="16838" w:orient="portrait"/>
      <w:pgMar w:top="1871" w:right="1134" w:bottom="1134" w:left="1134" w:header="1418" w:footer="1134" w:gutter="284"/>
      <w:pgNumType w:start="1" w:chapStyle="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黑体">
    <w:altName w:val="SimHei"/>
    <w:panose1 w:val="02010609060001010101"/>
    <w:charset w:val="86"/>
    <w:family w:val="modern"/>
    <w:pitch w:val="fixed"/>
    <w:sig w:usb0="800002BF" w:usb1="38CF7CFA" w:usb2="00000016" w:usb3="00000000" w:csb0="00040001" w:csb1="00000000"/>
  </w:font>
  <w:font w:name="等线">
    <w:altName w:val="DengXian"/>
    <w:panose1 w:val="02010600030001010101"/>
    <w:charset w:val="86"/>
    <w:family w:val="auto"/>
    <w:pitch w:val="variable"/>
    <w:sig w:usb0="A00002BF" w:usb1="38CF7CFA" w:usb2="00000016" w:usb3="00000000" w:csb0="0004000F" w:csb1="00000000"/>
  </w:font>
  <w:font w:name="Symbol">
    <w:altName w:val="Symbol"/>
    <w:panose1 w:val="05050102010007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等线 Light">
    <w:altName w:val="等线 Light"/>
    <w:panose1 w:val="02010600030001010101"/>
    <w:charset w:val="86"/>
    <w:family w:val="auto"/>
    <w:pitch w:val="variable"/>
    <w:sig w:usb0="A00002BF" w:usb1="38CF7CFA" w:usb2="00000016" w:usb3="00000000" w:csb0="0004000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 w:name="Cambria Math">
    <w:altName w:val="Cambria Math"/>
    <w:panose1 w:val="02040503050004030204"/>
    <w:charset w:val="00"/>
    <w:family w:val="roman"/>
    <w:pitch w:val="variable"/>
    <w:sig w:usb0="E00006FF" w:usb1="420024FF" w:usb2="02000000" w:usb3="00000000" w:csb0="0000019F" w:csb1="00000000"/>
  </w:font>
  <w:font w:name="微软雅黑">
    <w:altName w:val="微软雅黑"/>
    <w:panose1 w:val="020b0503020002020204"/>
    <w:charset w:val="86"/>
    <w:family w:val="swiss"/>
    <w:pitch w:val="variable"/>
    <w:sig w:usb0="80000287" w:usb1="2ACF3C50" w:usb2="00000016" w:usb3="00000000" w:csb0="0004001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fldChar w:fldCharType="begin"/>
    </w:r>
    <w:r>
      <w:instrText>PAGE   \* MERGEFORMAT</w:instrText>
    </w:r>
    <w:r>
      <w:rPr/>
      <w:fldChar w:fldCharType="separate"/>
    </w:r>
    <w:r>
      <w:rPr>
        <w:lang w:val="zh-CN"/>
      </w:rPr>
      <w:t>2</w:t>
    </w:r>
    <w:r>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720"/>
      <w:jc w:val="both"/>
      <w:rPr>
        <w:sz w:val="2"/>
        <w:szCs w:val="2"/>
      </w:rPr>
    </w:pP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14"/>
      <w:rPr/>
    </w:pPr>
    <w:r>
      <w:rPr/>
      <w:fldChar w:fldCharType="begin"/>
    </w:r>
    <w:r>
      <w:instrText>PAGE   \* MERGEFORMAT</w:instrText>
    </w:r>
    <w:r>
      <w:rPr/>
      <w:fldChar w:fldCharType="separate"/>
    </w:r>
    <w:r>
      <w:rPr>
        <w:noProof/>
        <w:lang w:val="zh-CN"/>
      </w:rPr>
      <w:t>I</w:t>
    </w:r>
    <w:r>
      <w:rPr/>
      <w:fldChar w:fldCharType="end"/>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14"/>
      <w:rPr/>
    </w:pPr>
    <w:r>
      <w:rPr/>
      <w:fldChar w:fldCharType="begin"/>
    </w:r>
    <w:r>
      <w:instrText>PAGE   \* MERGEFORMAT</w:instrText>
    </w:r>
    <w:r>
      <w:rPr/>
      <w:fldChar w:fldCharType="separate"/>
    </w:r>
    <w:r>
      <w:rPr>
        <w:noProof/>
        <w:lang w:val="zh-CN"/>
      </w:rPr>
      <w:t>II</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wordWrap w:val="false"/>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both"/>
      <w:rPr>
        <w:sz w:val="2"/>
        <w:szCs w:val="2"/>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 xml:space="preserve"> STYLEREF  </w:instrText>
    </w:r>
    <w:r>
      <w:instrText>标准文件</w:instrText>
    </w:r>
    <w:r>
      <w:instrText>_</w:instrText>
    </w:r>
    <w:r>
      <w:instrText>文件编号</w:instrText>
    </w:r>
    <w:r>
      <w:instrText xml:space="preserve">  \* MERGEFORMAT </w:instrText>
    </w:r>
    <w:r>
      <w:rPr/>
      <w:fldChar w:fldCharType="separate"/>
    </w:r>
    <w:r>
      <w:t>T/ZZB XXXX—2023</w:t>
    </w:r>
    <w:r>
      <w:rPr/>
      <w:fldChar w:fldCharType="end"/>
    </w: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23"/>
      <w:rPr/>
    </w:pPr>
    <w:r>
      <w:rPr/>
      <w:fldChar w:fldCharType="begin"/>
    </w:r>
    <w:r>
      <w:instrText xml:space="preserve"> STYLEREF  标准文件_文件编号  \* MERGEFORMAT </w:instrText>
    </w:r>
    <w:r>
      <w:rPr/>
      <w:fldChar w:fldCharType="separate"/>
    </w:r>
    <w:r>
      <w:rPr>
        <w:noProof/>
      </w:rPr>
      <w:t>T/ZZB XXXX</w:t>
    </w:r>
    <w:r>
      <w:rPr>
        <w:noProof/>
      </w:rPr>
      <w:t>—</w:t>
    </w:r>
    <w:r>
      <w:rPr>
        <w:noProof/>
      </w:rPr>
      <w:t>2023</w:t>
    </w:r>
    <w: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933696"/>
    <w:lvl w:ilvl="0">
      <w:start w:val="1"/>
      <w:numFmt w:val="lowerLetter"/>
      <w:pStyle w:val="style4294"/>
      <w:lvlText w:val="%1)"/>
      <w:lvlJc w:val="left"/>
      <w:pPr>
        <w:tabs>
          <w:tab w:val="left" w:leader="none" w:pos="840"/>
        </w:tabs>
        <w:ind w:left="839" w:hanging="419"/>
      </w:pPr>
      <w:rPr>
        <w:rFonts w:ascii="宋体" w:eastAsia="宋体" w:hint="eastAsia"/>
        <w:b w:val="false"/>
        <w:i w:val="false"/>
        <w:sz w:val="21"/>
        <w:szCs w:val="21"/>
      </w:rPr>
    </w:lvl>
    <w:lvl w:ilvl="1">
      <w:start w:val="1"/>
      <w:numFmt w:val="decimal"/>
      <w:lvlText w:val="%2)"/>
      <w:lvlJc w:val="left"/>
      <w:pPr>
        <w:tabs>
          <w:tab w:val="left" w:leader="none" w:pos="1260"/>
        </w:tabs>
        <w:ind w:left="1259" w:hanging="419"/>
      </w:pPr>
      <w:rPr>
        <w:rFonts w:hint="eastAsia"/>
      </w:rPr>
    </w:lvl>
    <w:lvl w:ilvl="2">
      <w:start w:val="1"/>
      <w:numFmt w:val="decimal"/>
      <w:lvlText w:val="(%3)"/>
      <w:lvlJc w:val="left"/>
      <w:pPr>
        <w:tabs>
          <w:tab w:val="left" w:leader="none" w:pos="0"/>
        </w:tabs>
        <w:ind w:left="1679" w:hanging="420"/>
      </w:pPr>
      <w:rPr>
        <w:rFonts w:ascii="宋体" w:eastAsia="宋体" w:hint="eastAsia"/>
        <w:b w:val="false"/>
        <w:i w:val="false"/>
        <w:sz w:val="21"/>
        <w:szCs w:val="21"/>
      </w:rPr>
    </w:lvl>
    <w:lvl w:ilvl="3">
      <w:start w:val="1"/>
      <w:numFmt w:val="decimal"/>
      <w:lvlText w:val="%4."/>
      <w:lvlJc w:val="left"/>
      <w:pPr>
        <w:tabs>
          <w:tab w:val="left" w:leader="none" w:pos="2100"/>
        </w:tabs>
        <w:ind w:left="2099" w:hanging="419"/>
      </w:pPr>
      <w:rPr>
        <w:rFonts w:hint="eastAsia"/>
      </w:rPr>
    </w:lvl>
    <w:lvl w:ilvl="4">
      <w:start w:val="1"/>
      <w:numFmt w:val="lowerLetter"/>
      <w:lvlText w:val="%5)"/>
      <w:lvlJc w:val="left"/>
      <w:pPr>
        <w:tabs>
          <w:tab w:val="left" w:leader="none" w:pos="2520"/>
        </w:tabs>
        <w:ind w:left="2519" w:hanging="419"/>
      </w:pPr>
      <w:rPr>
        <w:rFonts w:hint="eastAsia"/>
      </w:rPr>
    </w:lvl>
    <w:lvl w:ilvl="5">
      <w:start w:val="1"/>
      <w:numFmt w:val="lowerRoman"/>
      <w:lvlText w:val="%6."/>
      <w:lvlJc w:val="right"/>
      <w:pPr>
        <w:tabs>
          <w:tab w:val="left" w:leader="none" w:pos="2940"/>
        </w:tabs>
        <w:ind w:left="2939" w:hanging="419"/>
      </w:pPr>
      <w:rPr>
        <w:rFonts w:hint="eastAsia"/>
      </w:rPr>
    </w:lvl>
    <w:lvl w:ilvl="6">
      <w:start w:val="1"/>
      <w:numFmt w:val="decimal"/>
      <w:lvlText w:val="%7."/>
      <w:lvlJc w:val="left"/>
      <w:pPr>
        <w:tabs>
          <w:tab w:val="left" w:leader="none" w:pos="3360"/>
        </w:tabs>
        <w:ind w:left="3359" w:hanging="419"/>
      </w:pPr>
      <w:rPr>
        <w:rFonts w:hint="eastAsia"/>
      </w:rPr>
    </w:lvl>
    <w:lvl w:ilvl="7">
      <w:start w:val="1"/>
      <w:numFmt w:val="lowerLetter"/>
      <w:lvlText w:val="%8)"/>
      <w:lvlJc w:val="left"/>
      <w:pPr>
        <w:tabs>
          <w:tab w:val="left" w:leader="none" w:pos="3780"/>
        </w:tabs>
        <w:ind w:left="3779" w:hanging="419"/>
      </w:pPr>
      <w:rPr>
        <w:rFonts w:hint="eastAsia"/>
      </w:rPr>
    </w:lvl>
    <w:lvl w:ilvl="8">
      <w:start w:val="1"/>
      <w:numFmt w:val="lowerRoman"/>
      <w:lvlText w:val="%9."/>
      <w:lvlJc w:val="right"/>
      <w:pPr>
        <w:tabs>
          <w:tab w:val="left" w:leader="none" w:pos="4200"/>
        </w:tabs>
        <w:ind w:left="4199" w:hanging="419"/>
      </w:pPr>
      <w:rPr>
        <w:rFonts w:hint="eastAsia"/>
      </w:rPr>
    </w:lvl>
  </w:abstractNum>
  <w:abstractNum w:abstractNumId="1">
    <w:nsid w:val="00000001"/>
    <w:multiLevelType w:val="multilevel"/>
    <w:tmpl w:val="02837933"/>
    <w:lvl w:ilvl="0">
      <w:start w:val="1"/>
      <w:numFmt w:val="decimal"/>
      <w:pStyle w:val="style4126"/>
      <w:lvlText w:val="[%1]"/>
      <w:lvlJc w:val="left"/>
      <w:pPr>
        <w:tabs>
          <w:tab w:val="left" w:leader="none" w:pos="1646"/>
        </w:tabs>
        <w:ind w:left="1646" w:hanging="648"/>
      </w:pPr>
    </w:lvl>
    <w:lvl w:ilvl="1">
      <w:start w:val="1"/>
      <w:numFmt w:val="lowerLetter"/>
      <w:lvlText w:val="%2)"/>
      <w:lvlJc w:val="left"/>
      <w:pPr>
        <w:tabs>
          <w:tab w:val="left" w:leader="none" w:pos="1838"/>
        </w:tabs>
        <w:ind w:left="1838" w:hanging="420"/>
      </w:pPr>
    </w:lvl>
    <w:lvl w:ilvl="2">
      <w:start w:val="1"/>
      <w:numFmt w:val="lowerRoman"/>
      <w:lvlText w:val="%3."/>
      <w:lvlJc w:val="right"/>
      <w:pPr>
        <w:tabs>
          <w:tab w:val="left" w:leader="none" w:pos="2258"/>
        </w:tabs>
        <w:ind w:left="2258" w:hanging="420"/>
      </w:pPr>
    </w:lvl>
    <w:lvl w:ilvl="3">
      <w:start w:val="1"/>
      <w:numFmt w:val="decimal"/>
      <w:lvlText w:val="%4."/>
      <w:lvlJc w:val="left"/>
      <w:pPr>
        <w:tabs>
          <w:tab w:val="left" w:leader="none" w:pos="2678"/>
        </w:tabs>
        <w:ind w:left="2678" w:hanging="420"/>
      </w:pPr>
    </w:lvl>
    <w:lvl w:ilvl="4">
      <w:start w:val="1"/>
      <w:numFmt w:val="lowerLetter"/>
      <w:lvlText w:val="%5)"/>
      <w:lvlJc w:val="left"/>
      <w:pPr>
        <w:tabs>
          <w:tab w:val="left" w:leader="none" w:pos="3098"/>
        </w:tabs>
        <w:ind w:left="3098" w:hanging="420"/>
      </w:pPr>
    </w:lvl>
    <w:lvl w:ilvl="5">
      <w:start w:val="1"/>
      <w:numFmt w:val="lowerRoman"/>
      <w:lvlText w:val="%6."/>
      <w:lvlJc w:val="right"/>
      <w:pPr>
        <w:tabs>
          <w:tab w:val="left" w:leader="none" w:pos="3518"/>
        </w:tabs>
        <w:ind w:left="3518" w:hanging="420"/>
      </w:pPr>
    </w:lvl>
    <w:lvl w:ilvl="6">
      <w:start w:val="1"/>
      <w:numFmt w:val="decimal"/>
      <w:lvlText w:val="%7."/>
      <w:lvlJc w:val="left"/>
      <w:pPr>
        <w:tabs>
          <w:tab w:val="left" w:leader="none" w:pos="3938"/>
        </w:tabs>
        <w:ind w:left="3938" w:hanging="420"/>
      </w:pPr>
    </w:lvl>
    <w:lvl w:ilvl="7">
      <w:start w:val="1"/>
      <w:numFmt w:val="lowerLetter"/>
      <w:lvlText w:val="%8)"/>
      <w:lvlJc w:val="left"/>
      <w:pPr>
        <w:tabs>
          <w:tab w:val="left" w:leader="none" w:pos="4358"/>
        </w:tabs>
        <w:ind w:left="4358" w:hanging="420"/>
      </w:pPr>
    </w:lvl>
    <w:lvl w:ilvl="8">
      <w:start w:val="1"/>
      <w:numFmt w:val="lowerRoman"/>
      <w:lvlText w:val="%9."/>
      <w:lvlJc w:val="right"/>
      <w:pPr>
        <w:tabs>
          <w:tab w:val="left" w:leader="none" w:pos="4778"/>
        </w:tabs>
        <w:ind w:left="4778" w:hanging="420"/>
      </w:pPr>
    </w:lvl>
  </w:abstractNum>
  <w:abstractNum w:abstractNumId="2">
    <w:nsid w:val="00000002"/>
    <w:multiLevelType w:val="multilevel"/>
    <w:tmpl w:val="040A15CD"/>
    <w:lvl w:ilvl="0">
      <w:start w:val="1"/>
      <w:numFmt w:val="none"/>
      <w:pStyle w:val="style4305"/>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style4221"/>
      <w:suff w:val="nothing"/>
      <w:lvlText w:val="%1%2.%3　"/>
      <w:lvlJc w:val="left"/>
      <w:pPr>
        <w:ind w:left="0" w:firstLine="0"/>
      </w:pPr>
    </w:lvl>
    <w:lvl w:ilvl="3">
      <w:start w:val="1"/>
      <w:numFmt w:val="decimal"/>
      <w:pStyle w:val="style4180"/>
      <w:suff w:val="nothing"/>
      <w:lvlText w:val="%1%2.%3.%4　"/>
      <w:lvlJc w:val="left"/>
      <w:pPr>
        <w:ind w:left="0" w:firstLine="0"/>
      </w:pPr>
    </w:lvl>
    <w:lvl w:ilvl="4">
      <w:start w:val="1"/>
      <w:numFmt w:val="decimal"/>
      <w:pStyle w:val="style4215"/>
      <w:suff w:val="nothing"/>
      <w:lvlText w:val="%1%2.%3.%4.%5　"/>
      <w:lvlJc w:val="left"/>
      <w:pPr>
        <w:ind w:left="0" w:firstLine="0"/>
      </w:pPr>
    </w:lvl>
    <w:lvl w:ilvl="5">
      <w:start w:val="1"/>
      <w:numFmt w:val="decimal"/>
      <w:pStyle w:val="style4217"/>
      <w:suff w:val="nothing"/>
      <w:lvlText w:val="%1%2.%3.%4.%5.%6　"/>
      <w:lvlJc w:val="left"/>
      <w:pPr>
        <w:ind w:left="0" w:firstLine="0"/>
      </w:pPr>
    </w:lvl>
    <w:lvl w:ilvl="6">
      <w:start w:val="1"/>
      <w:numFmt w:val="decimal"/>
      <w:pStyle w:val="style4220"/>
      <w:suff w:val="nothing"/>
      <w:lvlText w:val="%1%2.%3.%4.%5.%6.%7　"/>
      <w:lvlJc w:val="left"/>
      <w:pPr>
        <w:ind w:left="0" w:firstLine="0"/>
      </w:pPr>
    </w:lvl>
    <w:lvl w:ilvl="7">
      <w:start w:val="1"/>
      <w:numFmt w:val="decimal"/>
      <w:lvlText w:val="%1.%2.%3.%4.%5.%6.%7.%8"/>
      <w:lvlJc w:val="left"/>
      <w:pPr>
        <w:tabs>
          <w:tab w:val="left" w:leader="none" w:pos="4394"/>
        </w:tabs>
        <w:ind w:left="4394" w:hanging="1418"/>
      </w:pPr>
    </w:lvl>
    <w:lvl w:ilvl="8">
      <w:start w:val="1"/>
      <w:numFmt w:val="decimal"/>
      <w:lvlText w:val="%1.%2.%3.%4.%5.%6.%7.%8.%9"/>
      <w:lvlJc w:val="left"/>
      <w:pPr>
        <w:tabs>
          <w:tab w:val="left" w:leader="none" w:pos="5102"/>
        </w:tabs>
        <w:ind w:left="5102" w:hanging="1700"/>
      </w:pPr>
    </w:lvl>
  </w:abstractNum>
  <w:abstractNum w:abstractNumId="3">
    <w:nsid w:val="00000003"/>
    <w:multiLevelType w:val="multilevel"/>
    <w:tmpl w:val="079102AD"/>
    <w:lvl w:ilvl="0">
      <w:start w:val="1"/>
      <w:numFmt w:val="decimal"/>
      <w:pStyle w:val="style4242"/>
      <w:suff w:val="nothing"/>
      <w:lvlText w:val="注%1："/>
      <w:lvlJc w:val="left"/>
      <w:pPr>
        <w:ind w:left="811" w:hanging="448"/>
      </w:pPr>
      <w:rPr>
        <w:rFonts w:ascii="黑体" w:eastAsia="黑体" w:hint="eastAsia"/>
        <w:b w:val="false"/>
        <w:i w:val="false"/>
        <w:sz w:val="18"/>
      </w:rPr>
    </w:lvl>
    <w:lvl w:ilvl="1">
      <w:start w:val="1"/>
      <w:numFmt w:val="lowerLetter"/>
      <w:lvlText w:val="%2)"/>
      <w:lvlJc w:val="left"/>
      <w:pPr>
        <w:tabs>
          <w:tab w:val="left" w:leader="none" w:pos="0"/>
        </w:tabs>
        <w:ind w:left="992" w:hanging="629"/>
      </w:pPr>
      <w:rPr>
        <w:rFonts w:hint="eastAsia"/>
      </w:rPr>
    </w:lvl>
    <w:lvl w:ilvl="2">
      <w:start w:val="1"/>
      <w:numFmt w:val="lowerRoman"/>
      <w:lvlText w:val="%3."/>
      <w:lvlJc w:val="right"/>
      <w:pPr>
        <w:tabs>
          <w:tab w:val="left" w:leader="none" w:pos="0"/>
        </w:tabs>
        <w:ind w:left="992" w:hanging="629"/>
      </w:pPr>
      <w:rPr>
        <w:rFonts w:hint="eastAsia"/>
      </w:rPr>
    </w:lvl>
    <w:lvl w:ilvl="3">
      <w:start w:val="1"/>
      <w:numFmt w:val="decimal"/>
      <w:lvlText w:val="%4."/>
      <w:lvlJc w:val="left"/>
      <w:pPr>
        <w:tabs>
          <w:tab w:val="left" w:leader="none" w:pos="0"/>
        </w:tabs>
        <w:ind w:left="992" w:hanging="629"/>
      </w:pPr>
      <w:rPr>
        <w:rFonts w:hint="eastAsia"/>
      </w:rPr>
    </w:lvl>
    <w:lvl w:ilvl="4">
      <w:start w:val="1"/>
      <w:numFmt w:val="lowerLetter"/>
      <w:lvlText w:val="%5)"/>
      <w:lvlJc w:val="left"/>
      <w:pPr>
        <w:tabs>
          <w:tab w:val="left" w:leader="none" w:pos="0"/>
        </w:tabs>
        <w:ind w:left="992" w:hanging="629"/>
      </w:pPr>
      <w:rPr>
        <w:rFonts w:hint="eastAsia"/>
      </w:rPr>
    </w:lvl>
    <w:lvl w:ilvl="5">
      <w:start w:val="1"/>
      <w:numFmt w:val="lowerRoman"/>
      <w:lvlText w:val="%6."/>
      <w:lvlJc w:val="right"/>
      <w:pPr>
        <w:tabs>
          <w:tab w:val="left" w:leader="none" w:pos="0"/>
        </w:tabs>
        <w:ind w:left="992" w:hanging="629"/>
      </w:pPr>
      <w:rPr>
        <w:rFonts w:hint="eastAsia"/>
      </w:rPr>
    </w:lvl>
    <w:lvl w:ilvl="6">
      <w:start w:val="1"/>
      <w:numFmt w:val="decimal"/>
      <w:lvlText w:val="%7."/>
      <w:lvlJc w:val="left"/>
      <w:pPr>
        <w:tabs>
          <w:tab w:val="left" w:leader="none" w:pos="0"/>
        </w:tabs>
        <w:ind w:left="992" w:hanging="629"/>
      </w:pPr>
      <w:rPr>
        <w:rFonts w:hint="eastAsia"/>
      </w:rPr>
    </w:lvl>
    <w:lvl w:ilvl="7">
      <w:start w:val="1"/>
      <w:numFmt w:val="lowerLetter"/>
      <w:lvlText w:val="%8)"/>
      <w:lvlJc w:val="left"/>
      <w:pPr>
        <w:tabs>
          <w:tab w:val="left" w:leader="none" w:pos="0"/>
        </w:tabs>
        <w:ind w:left="992" w:hanging="629"/>
      </w:pPr>
      <w:rPr>
        <w:rFonts w:hint="eastAsia"/>
      </w:rPr>
    </w:lvl>
    <w:lvl w:ilvl="8">
      <w:start w:val="1"/>
      <w:numFmt w:val="lowerRoman"/>
      <w:lvlText w:val="%9."/>
      <w:lvlJc w:val="right"/>
      <w:pPr>
        <w:tabs>
          <w:tab w:val="left" w:leader="none" w:pos="0"/>
        </w:tabs>
        <w:ind w:left="992" w:hanging="629"/>
      </w:pPr>
      <w:rPr>
        <w:rFonts w:hint="eastAsia"/>
      </w:rPr>
    </w:lvl>
  </w:abstractNum>
  <w:abstractNum w:abstractNumId="4">
    <w:nsid w:val="00000004"/>
    <w:multiLevelType w:val="multilevel"/>
    <w:tmpl w:val="07ED3FEA"/>
    <w:lvl w:ilvl="0">
      <w:start w:val="1"/>
      <w:numFmt w:val="none"/>
      <w:pStyle w:val="style4151"/>
      <w:lvlText w:val="%1"/>
      <w:lvlJc w:val="left"/>
      <w:pPr>
        <w:ind w:left="425" w:hanging="425"/>
      </w:pPr>
      <w:rPr>
        <w:rFonts w:hint="eastAsia"/>
      </w:rPr>
    </w:lvl>
    <w:lvl w:ilvl="1">
      <w:start w:val="1"/>
      <w:numFmt w:val="decimal"/>
      <w:pStyle w:val="style4261"/>
      <w:suff w:val="nothing"/>
      <w:lvlText w:val="%10.%2 "/>
      <w:lvlJc w:val="left"/>
      <w:pPr>
        <w:ind w:left="0" w:firstLine="0"/>
      </w:pPr>
      <w:rPr>
        <w:rFonts w:ascii="黑体" w:eastAsia="黑体" w:hAnsi="等线" w:hint="eastAsia"/>
        <w:b w:val="false"/>
        <w:i w:val="false"/>
        <w:sz w:val="21"/>
      </w:rPr>
    </w:lvl>
    <w:lvl w:ilvl="2">
      <w:start w:val="1"/>
      <w:numFmt w:val="decimal"/>
      <w:pStyle w:val="style4262"/>
      <w:suff w:val="nothing"/>
      <w:lvlText w:val="%10.%2.%3 "/>
      <w:lvlJc w:val="left"/>
      <w:pPr>
        <w:ind w:left="0" w:firstLine="0"/>
      </w:pPr>
      <w:rPr>
        <w:rFonts w:ascii="黑体" w:eastAsia="黑体" w:hAnsi="等线" w:hint="eastAsia"/>
        <w:b w:val="false"/>
        <w:i w:val="false"/>
        <w:sz w:val="21"/>
      </w:rPr>
    </w:lvl>
    <w:lvl w:ilvl="3">
      <w:start w:val="1"/>
      <w:numFmt w:val="decimal"/>
      <w:pStyle w:val="style4263"/>
      <w:suff w:val="nothing"/>
      <w:lvlText w:val="%10.%2.%3.%4 "/>
      <w:lvlJc w:val="left"/>
      <w:pPr>
        <w:ind w:left="0" w:firstLine="0"/>
      </w:pPr>
      <w:rPr>
        <w:rFonts w:ascii="黑体" w:eastAsia="黑体" w:hAnsi="等线" w:hint="eastAsia"/>
        <w:b w:val="false"/>
        <w:i w:val="false"/>
        <w:sz w:val="21"/>
      </w:rPr>
    </w:lvl>
    <w:lvl w:ilvl="4">
      <w:start w:val="1"/>
      <w:numFmt w:val="decimal"/>
      <w:pStyle w:val="style4264"/>
      <w:suff w:val="nothing"/>
      <w:lvlText w:val="%10.%2.%3.%4.%5 "/>
      <w:lvlJc w:val="left"/>
      <w:pPr>
        <w:ind w:left="0" w:firstLine="0"/>
      </w:pPr>
      <w:rPr>
        <w:rFonts w:ascii="黑体" w:eastAsia="黑体" w:hAnsi="等线" w:hint="eastAsia"/>
        <w:b w:val="false"/>
        <w:i w:val="false"/>
        <w:sz w:val="21"/>
      </w:rPr>
    </w:lvl>
    <w:lvl w:ilvl="5">
      <w:start w:val="1"/>
      <w:numFmt w:val="decimal"/>
      <w:pStyle w:val="style4265"/>
      <w:suff w:val="nothing"/>
      <w:lvlText w:val="%10.%2.%3.%4.%5.%6 "/>
      <w:lvlJc w:val="left"/>
      <w:pPr>
        <w:ind w:left="0" w:firstLine="0"/>
      </w:pPr>
      <w:rPr>
        <w:rFonts w:ascii="黑体" w:eastAsia="黑体" w:hAnsi="等线" w:hint="eastAsia"/>
        <w:b w:val="false"/>
        <w:i w:val="false"/>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0000005"/>
    <w:multiLevelType w:val="multilevel"/>
    <w:tmpl w:val="0AE367E9"/>
    <w:lvl w:ilvl="0">
      <w:start w:val="1"/>
      <w:numFmt w:val="none"/>
      <w:pStyle w:val="style4243"/>
      <w:suff w:val="nothing"/>
      <w:lvlText w:val="%1示例："/>
      <w:lvlJc w:val="left"/>
      <w:pPr>
        <w:ind w:left="0" w:firstLine="363"/>
      </w:pPr>
      <w:rPr>
        <w:rFonts w:ascii="黑体" w:eastAsia="黑体" w:hint="eastAsia"/>
        <w:b w:val="false"/>
        <w:i w:val="false"/>
        <w:sz w:val="18"/>
      </w:rPr>
    </w:lvl>
    <w:lvl w:ilvl="1">
      <w:start w:val="1"/>
      <w:numFmt w:val="lowerLetter"/>
      <w:lvlText w:val="%2)"/>
      <w:lvlJc w:val="left"/>
      <w:pPr>
        <w:tabs>
          <w:tab w:val="left" w:leader="none" w:pos="363"/>
        </w:tabs>
        <w:ind w:left="0" w:firstLine="363"/>
      </w:pPr>
      <w:rPr>
        <w:rFonts w:hint="eastAsia"/>
      </w:rPr>
    </w:lvl>
    <w:lvl w:ilvl="2">
      <w:start w:val="1"/>
      <w:numFmt w:val="lowerRoman"/>
      <w:lvlText w:val="%3."/>
      <w:lvlJc w:val="right"/>
      <w:pPr>
        <w:tabs>
          <w:tab w:val="left" w:leader="none" w:pos="363"/>
        </w:tabs>
        <w:ind w:left="0" w:firstLine="363"/>
      </w:pPr>
      <w:rPr>
        <w:rFonts w:hint="eastAsia"/>
      </w:rPr>
    </w:lvl>
    <w:lvl w:ilvl="3">
      <w:start w:val="1"/>
      <w:numFmt w:val="decimal"/>
      <w:lvlText w:val="%4."/>
      <w:lvlJc w:val="left"/>
      <w:pPr>
        <w:tabs>
          <w:tab w:val="left" w:leader="none" w:pos="363"/>
        </w:tabs>
        <w:ind w:left="0" w:firstLine="363"/>
      </w:pPr>
      <w:rPr>
        <w:rFonts w:hint="eastAsia"/>
      </w:rPr>
    </w:lvl>
    <w:lvl w:ilvl="4">
      <w:start w:val="1"/>
      <w:numFmt w:val="lowerLetter"/>
      <w:lvlText w:val="%5)"/>
      <w:lvlJc w:val="left"/>
      <w:pPr>
        <w:tabs>
          <w:tab w:val="left" w:leader="none" w:pos="363"/>
        </w:tabs>
        <w:ind w:left="0" w:firstLine="363"/>
      </w:pPr>
      <w:rPr>
        <w:rFonts w:hint="eastAsia"/>
      </w:rPr>
    </w:lvl>
    <w:lvl w:ilvl="5">
      <w:start w:val="1"/>
      <w:numFmt w:val="lowerRoman"/>
      <w:lvlText w:val="%6."/>
      <w:lvlJc w:val="right"/>
      <w:pPr>
        <w:tabs>
          <w:tab w:val="left" w:leader="none" w:pos="363"/>
        </w:tabs>
        <w:ind w:left="0" w:firstLine="363"/>
      </w:pPr>
      <w:rPr>
        <w:rFonts w:hint="eastAsia"/>
      </w:rPr>
    </w:lvl>
    <w:lvl w:ilvl="6">
      <w:start w:val="1"/>
      <w:numFmt w:val="decimal"/>
      <w:lvlText w:val="%7."/>
      <w:lvlJc w:val="left"/>
      <w:pPr>
        <w:tabs>
          <w:tab w:val="left" w:leader="none" w:pos="363"/>
        </w:tabs>
        <w:ind w:left="0" w:firstLine="363"/>
      </w:pPr>
      <w:rPr>
        <w:rFonts w:hint="eastAsia"/>
      </w:rPr>
    </w:lvl>
    <w:lvl w:ilvl="7">
      <w:start w:val="1"/>
      <w:numFmt w:val="lowerLetter"/>
      <w:lvlText w:val="%8)"/>
      <w:lvlJc w:val="left"/>
      <w:pPr>
        <w:tabs>
          <w:tab w:val="left" w:leader="none" w:pos="363"/>
        </w:tabs>
        <w:ind w:left="0" w:firstLine="363"/>
      </w:pPr>
      <w:rPr>
        <w:rFonts w:hint="eastAsia"/>
      </w:rPr>
    </w:lvl>
    <w:lvl w:ilvl="8">
      <w:start w:val="1"/>
      <w:numFmt w:val="lowerRoman"/>
      <w:lvlText w:val="%9."/>
      <w:lvlJc w:val="right"/>
      <w:pPr>
        <w:tabs>
          <w:tab w:val="left" w:leader="none" w:pos="363"/>
        </w:tabs>
        <w:ind w:left="0" w:firstLine="363"/>
      </w:pPr>
      <w:rPr>
        <w:rFonts w:hint="eastAsia"/>
      </w:rPr>
    </w:lvl>
  </w:abstractNum>
  <w:abstractNum w:abstractNumId="6">
    <w:nsid w:val="00000006"/>
    <w:multiLevelType w:val="multilevel"/>
    <w:tmpl w:val="0BDC1670"/>
    <w:lvl w:ilvl="0">
      <w:start w:val="1"/>
      <w:numFmt w:val="decimal"/>
      <w:pStyle w:val="style4129"/>
      <w:lvlText w:val="[%1]"/>
      <w:lvlJc w:val="left"/>
      <w:pPr>
        <w:ind w:left="823" w:hanging="420"/>
      </w:p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7">
    <w:nsid w:val="00000007"/>
    <w:multiLevelType w:val="multilevel"/>
    <w:tmpl w:val="0D051F45"/>
    <w:lvl w:ilvl="0">
      <w:start w:val="1"/>
      <w:numFmt w:val="lowerRoman"/>
      <w:pStyle w:val="style4231"/>
      <w:lvlText w:val="%1)"/>
      <w:lvlJc w:val="left"/>
      <w:pPr>
        <w:tabs>
          <w:tab w:val="left" w:leader="none" w:pos="851"/>
        </w:tabs>
        <w:ind w:left="851" w:hanging="426"/>
      </w:pPr>
      <w:rPr>
        <w:rFonts w:ascii="宋体" w:eastAsia="宋体" w:hAnsi="Times New Roman" w:hint="eastAsia"/>
        <w:sz w:val="21"/>
      </w:rPr>
    </w:lvl>
    <w:lvl w:ilvl="1">
      <w:start w:val="1"/>
      <w:numFmt w:val="lowerLetter"/>
      <w:lvlText w:val="%2)"/>
      <w:lvlJc w:val="left"/>
      <w:pPr>
        <w:tabs>
          <w:tab w:val="left" w:leader="none" w:pos="1543"/>
        </w:tabs>
        <w:ind w:left="1543" w:hanging="420"/>
      </w:pPr>
      <w:rPr>
        <w:rFonts w:hint="eastAsia"/>
      </w:rPr>
    </w:lvl>
    <w:lvl w:ilvl="2">
      <w:start w:val="1"/>
      <w:numFmt w:val="lowerRoman"/>
      <w:lvlText w:val="%3."/>
      <w:lvlJc w:val="right"/>
      <w:pPr>
        <w:tabs>
          <w:tab w:val="left" w:leader="none" w:pos="1963"/>
        </w:tabs>
        <w:ind w:left="1963" w:hanging="420"/>
      </w:pPr>
      <w:rPr>
        <w:rFonts w:hint="eastAsia"/>
      </w:rPr>
    </w:lvl>
    <w:lvl w:ilvl="3">
      <w:start w:val="1"/>
      <w:numFmt w:val="decimal"/>
      <w:pStyle w:val="style4308"/>
      <w:lvlText w:val="%4."/>
      <w:lvlJc w:val="left"/>
      <w:pPr>
        <w:tabs>
          <w:tab w:val="left" w:leader="none" w:pos="2383"/>
        </w:tabs>
        <w:ind w:left="2383" w:hanging="420"/>
      </w:pPr>
      <w:rPr>
        <w:rFonts w:hint="eastAsia"/>
      </w:rPr>
    </w:lvl>
    <w:lvl w:ilvl="4">
      <w:start w:val="1"/>
      <w:numFmt w:val="lowerLetter"/>
      <w:lvlText w:val="%5)"/>
      <w:lvlJc w:val="left"/>
      <w:pPr>
        <w:tabs>
          <w:tab w:val="left" w:leader="none" w:pos="2803"/>
        </w:tabs>
        <w:ind w:left="2803" w:hanging="420"/>
      </w:pPr>
      <w:rPr>
        <w:rFonts w:hint="eastAsia"/>
      </w:rPr>
    </w:lvl>
    <w:lvl w:ilvl="5">
      <w:start w:val="1"/>
      <w:numFmt w:val="lowerRoman"/>
      <w:lvlText w:val="%6."/>
      <w:lvlJc w:val="right"/>
      <w:pPr>
        <w:tabs>
          <w:tab w:val="left" w:leader="none" w:pos="3223"/>
        </w:tabs>
        <w:ind w:left="3223" w:hanging="420"/>
      </w:pPr>
      <w:rPr>
        <w:rFonts w:hint="eastAsia"/>
      </w:rPr>
    </w:lvl>
    <w:lvl w:ilvl="6">
      <w:start w:val="1"/>
      <w:numFmt w:val="decimal"/>
      <w:lvlText w:val="%7."/>
      <w:lvlJc w:val="left"/>
      <w:pPr>
        <w:tabs>
          <w:tab w:val="left" w:leader="none" w:pos="3643"/>
        </w:tabs>
        <w:ind w:left="3643" w:hanging="420"/>
      </w:pPr>
      <w:rPr>
        <w:rFonts w:hint="eastAsia"/>
      </w:rPr>
    </w:lvl>
    <w:lvl w:ilvl="7">
      <w:start w:val="1"/>
      <w:numFmt w:val="lowerLetter"/>
      <w:lvlText w:val="%8)"/>
      <w:lvlJc w:val="left"/>
      <w:pPr>
        <w:tabs>
          <w:tab w:val="left" w:leader="none" w:pos="4063"/>
        </w:tabs>
        <w:ind w:left="4063" w:hanging="420"/>
      </w:pPr>
      <w:rPr>
        <w:rFonts w:hint="eastAsia"/>
      </w:rPr>
    </w:lvl>
    <w:lvl w:ilvl="8">
      <w:start w:val="1"/>
      <w:numFmt w:val="lowerRoman"/>
      <w:lvlText w:val="%9."/>
      <w:lvlJc w:val="right"/>
      <w:pPr>
        <w:tabs>
          <w:tab w:val="left" w:leader="none" w:pos="4483"/>
        </w:tabs>
        <w:ind w:left="4483" w:hanging="420"/>
      </w:pPr>
      <w:rPr>
        <w:rFonts w:hint="eastAsia"/>
      </w:rPr>
    </w:lvl>
  </w:abstractNum>
  <w:abstractNum w:abstractNumId="8">
    <w:nsid w:val="00000008"/>
    <w:multiLevelType w:val="multilevel"/>
    <w:tmpl w:val="1AD20F90"/>
    <w:lvl w:ilvl="0">
      <w:start w:val="1"/>
      <w:numFmt w:val="none"/>
      <w:pStyle w:val="style4172"/>
      <w:lvlText w:val="%1注："/>
      <w:lvlJc w:val="left"/>
      <w:pPr>
        <w:tabs>
          <w:tab w:val="left" w:leader="none" w:pos="845"/>
        </w:tabs>
        <w:ind w:left="-102" w:firstLine="419"/>
      </w:p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9">
    <w:nsid w:val="00000009"/>
    <w:multiLevelType w:val="multilevel"/>
    <w:tmpl w:val="1AF15012"/>
    <w:lvl w:ilvl="0">
      <w:start w:val="1"/>
      <w:numFmt w:val="upperLetter"/>
      <w:pStyle w:val="style4147"/>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leader="none" w:pos="4394"/>
        </w:tabs>
        <w:ind w:left="4394" w:hanging="1418"/>
      </w:pPr>
    </w:lvl>
    <w:lvl w:ilvl="8">
      <w:start w:val="1"/>
      <w:numFmt w:val="decimal"/>
      <w:lvlText w:val="%1.%2.%3.%4.%5.%6.%7.%8.%9"/>
      <w:lvlJc w:val="left"/>
      <w:pPr>
        <w:tabs>
          <w:tab w:val="left" w:leader="none" w:pos="5102"/>
        </w:tabs>
        <w:ind w:left="5102" w:hanging="1700"/>
      </w:pPr>
    </w:lvl>
  </w:abstractNum>
  <w:abstractNum w:abstractNumId="10">
    <w:nsid w:val="0000000A"/>
    <w:multiLevelType w:val="multilevel"/>
    <w:tmpl w:val="1EAA1992"/>
    <w:lvl w:ilvl="0">
      <w:start w:val="1"/>
      <w:numFmt w:val="none"/>
      <w:pStyle w:val="style415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leader="none" w:pos="4791"/>
        </w:tabs>
        <w:ind w:left="4791" w:hanging="1418"/>
      </w:pPr>
    </w:lvl>
    <w:lvl w:ilvl="8">
      <w:start w:val="1"/>
      <w:numFmt w:val="decimal"/>
      <w:lvlText w:val="%1.%2.%3.%4.%5.%6.%7.%8.%9"/>
      <w:lvlJc w:val="left"/>
      <w:pPr>
        <w:tabs>
          <w:tab w:val="left" w:leader="none" w:pos="5499"/>
        </w:tabs>
        <w:ind w:left="5499" w:hanging="1700"/>
      </w:pPr>
    </w:lvl>
  </w:abstractNum>
  <w:abstractNum w:abstractNumId="11">
    <w:nsid w:val="0000000B"/>
    <w:multiLevelType w:val="multilevel"/>
    <w:tmpl w:val="1FC91163"/>
    <w:lvl w:ilvl="0">
      <w:start w:val="1"/>
      <w:numFmt w:val="decimal"/>
      <w:suff w:val="nothing"/>
      <w:lvlText w:val="%1　"/>
      <w:lvlJc w:val="left"/>
      <w:pPr>
        <w:ind w:left="0" w:firstLine="0"/>
      </w:pPr>
      <w:rPr>
        <w:rFonts w:ascii="黑体" w:eastAsia="黑体" w:hAnsi="Times New Roman" w:hint="eastAsia"/>
        <w:b w:val="false"/>
        <w:i w:val="false"/>
        <w:sz w:val="21"/>
        <w:szCs w:val="21"/>
      </w:rPr>
    </w:lvl>
    <w:lvl w:ilvl="1">
      <w:start w:val="1"/>
      <w:numFmt w:val="decimal"/>
      <w:pStyle w:val="style4296"/>
      <w:suff w:val="nothing"/>
      <w:lvlText w:val="%1.%2　"/>
      <w:lvlJc w:val="left"/>
      <w:pPr>
        <w:ind w:left="568" w:firstLine="0"/>
      </w:pPr>
      <w:rPr>
        <w:rFonts w:ascii="黑体" w:cs="Times New Roman" w:eastAsia="黑体" w:hAnsi="Times New Roman" w:hint="eastAsia"/>
        <w:b w:val="false"/>
        <w:bCs w:val="false"/>
        <w:i w:val="false"/>
        <w:iCs w:val="false"/>
        <w:caps w:val="false"/>
        <w:outline w:val="false"/>
        <w:emboss w:val="false"/>
        <w:imprint w:val="false"/>
        <w:vanish w:val="false"/>
        <w:spacing w:val="0"/>
        <w:kern w:val="0"/>
        <w:position w:val="0"/>
        <w:sz w:val="21"/>
        <w:szCs w:val="21"/>
        <w:u w:val="none"/>
        <w:vertAlign w:val="baseline"/>
        <w14:shadow w14:blurRad="0" w14:ky="0" w14:dir="0" w14:kx="0" w14:algn="none" w14:sy="100000" w14:sx="100000" w14:dist="0">
          <w14:srgbClr w14:val="808080"/>
        </w14:shadow>
      </w:rPr>
    </w:lvl>
    <w:lvl w:ilvl="2">
      <w:start w:val="1"/>
      <w:numFmt w:val="decimal"/>
      <w:pStyle w:val="style4295"/>
      <w:suff w:val="nothing"/>
      <w:lvlText w:val="%1.%2.%3　"/>
      <w:lvlJc w:val="left"/>
      <w:pPr>
        <w:ind w:left="142" w:firstLine="0"/>
      </w:pPr>
      <w:rPr>
        <w:rFonts w:ascii="黑体" w:eastAsia="黑体" w:hAnsi="Times New Roman" w:hint="eastAsia"/>
        <w:b w:val="false"/>
        <w:i w:val="false"/>
        <w:sz w:val="21"/>
      </w:rPr>
    </w:lvl>
    <w:lvl w:ilvl="3">
      <w:start w:val="1"/>
      <w:numFmt w:val="decimal"/>
      <w:suff w:val="nothing"/>
      <w:lvlText w:val="%1.%2.%3.%4　"/>
      <w:lvlJc w:val="left"/>
      <w:pPr>
        <w:ind w:left="0" w:firstLine="0"/>
      </w:pPr>
      <w:rPr>
        <w:rFonts w:ascii="黑体" w:eastAsia="黑体" w:hAnsi="Times New Roman" w:hint="eastAsia"/>
        <w:b w:val="false"/>
        <w:i w:val="false"/>
        <w:sz w:val="21"/>
      </w:rPr>
    </w:lvl>
    <w:lvl w:ilvl="4">
      <w:start w:val="1"/>
      <w:numFmt w:val="decimal"/>
      <w:suff w:val="nothing"/>
      <w:lvlText w:val="%1.%2.%3.%4.%5　"/>
      <w:lvlJc w:val="left"/>
      <w:pPr>
        <w:ind w:left="0" w:firstLine="0"/>
      </w:pPr>
      <w:rPr>
        <w:rFonts w:ascii="黑体" w:eastAsia="黑体" w:hAnsi="Times New Roman" w:hint="eastAsia"/>
        <w:b w:val="false"/>
        <w:i w:val="false"/>
        <w:sz w:val="21"/>
      </w:rPr>
    </w:lvl>
    <w:lvl w:ilvl="5">
      <w:start w:val="1"/>
      <w:numFmt w:val="decimal"/>
      <w:suff w:val="nothing"/>
      <w:lvlText w:val="%1.%2.%3.%4.%5.%6　"/>
      <w:lvlJc w:val="left"/>
      <w:pPr>
        <w:ind w:left="0" w:firstLine="0"/>
      </w:pPr>
      <w:rPr>
        <w:rFonts w:ascii="黑体" w:eastAsia="黑体" w:hAnsi="Times New Roman" w:hint="eastAsia"/>
        <w:b w:val="false"/>
        <w:i w:val="false"/>
        <w:sz w:val="21"/>
      </w:rPr>
    </w:lvl>
    <w:lvl w:ilvl="6">
      <w:start w:val="1"/>
      <w:numFmt w:val="decimal"/>
      <w:suff w:val="nothing"/>
      <w:lvlText w:val="%1%2.%3.%4.%5.%6.%7　"/>
      <w:lvlJc w:val="left"/>
      <w:pPr>
        <w:ind w:left="0" w:firstLine="0"/>
      </w:pPr>
      <w:rPr>
        <w:rFonts w:ascii="黑体" w:eastAsia="黑体" w:hAnsi="Times New Roman" w:hint="eastAsia"/>
        <w:b w:val="false"/>
        <w:i w:val="false"/>
        <w:sz w:val="21"/>
      </w:rPr>
    </w:lvl>
    <w:lvl w:ilvl="7">
      <w:start w:val="1"/>
      <w:numFmt w:val="decimal"/>
      <w:lvlText w:val="%1.%2.%3.%4.%5.%6.%7.%8"/>
      <w:lvlJc w:val="left"/>
      <w:pPr>
        <w:tabs>
          <w:tab w:val="left" w:leader="none" w:pos="4351"/>
        </w:tabs>
        <w:ind w:left="3969" w:hanging="1418"/>
      </w:pPr>
      <w:rPr>
        <w:rFonts w:hint="eastAsia"/>
      </w:rPr>
    </w:lvl>
    <w:lvl w:ilvl="8">
      <w:start w:val="1"/>
      <w:numFmt w:val="decimal"/>
      <w:lvlText w:val="%1.%2.%3.%4.%5.%6.%7.%8.%9"/>
      <w:lvlJc w:val="left"/>
      <w:pPr>
        <w:tabs>
          <w:tab w:val="left" w:leader="none" w:pos="4777"/>
        </w:tabs>
        <w:ind w:left="4677" w:hanging="1700"/>
      </w:pPr>
      <w:rPr>
        <w:rFonts w:hint="eastAsia"/>
      </w:rPr>
    </w:lvl>
  </w:abstractNum>
  <w:abstractNum w:abstractNumId="12">
    <w:nsid w:val="0000000C"/>
    <w:multiLevelType w:val="multilevel"/>
    <w:tmpl w:val="2C5917C3"/>
    <w:lvl w:ilvl="0">
      <w:start w:val="1"/>
      <w:numFmt w:val="none"/>
      <w:pStyle w:val="style4194"/>
      <w:lvlText w:val="%1——"/>
      <w:lvlJc w:val="left"/>
      <w:pPr>
        <w:tabs>
          <w:tab w:val="left" w:leader="none" w:pos="851"/>
        </w:tabs>
        <w:ind w:left="851" w:hanging="426"/>
      </w:pPr>
      <w:rPr>
        <w:rFonts w:ascii="宋体" w:eastAsia="宋体" w:hAnsi="Times New Roman" w:hint="eastAsia"/>
        <w:b w:val="false"/>
        <w:i w:val="false"/>
        <w:sz w:val="21"/>
      </w:rPr>
    </w:lvl>
    <w:lvl w:ilvl="1">
      <w:start w:val="1"/>
      <w:numFmt w:val="none"/>
      <w:pStyle w:val="style4248"/>
      <w:lvlText w:val=""/>
      <w:lvlJc w:val="left"/>
      <w:pPr>
        <w:ind w:left="851" w:hanging="431"/>
      </w:pPr>
      <w:rPr>
        <w:rFonts w:ascii="Symbol" w:hAnsi="Symbol" w:hint="default"/>
        <w:sz w:val="21"/>
      </w:rPr>
    </w:lvl>
    <w:lvl w:ilvl="2">
      <w:start w:val="1"/>
      <w:numFmt w:val="bullet"/>
      <w:pStyle w:val="style4234"/>
      <w:lvlText w:val=""/>
      <w:lvlJc w:val="left"/>
      <w:pPr>
        <w:ind w:left="851" w:hanging="426"/>
      </w:pPr>
      <w:rPr>
        <w:rFonts w:ascii="Wingdings" w:hAnsi="Wingdings" w:hint="default"/>
        <w:sz w:val="21"/>
      </w:rPr>
    </w:lvl>
    <w:lvl w:ilvl="3">
      <w:start w:val="1"/>
      <w:numFmt w:val="decimal"/>
      <w:lvlText w:val="%4."/>
      <w:lvlJc w:val="left"/>
      <w:pPr>
        <w:tabs>
          <w:tab w:val="left" w:leader="none" w:pos="2071"/>
        </w:tabs>
        <w:ind w:left="1884" w:hanging="528"/>
      </w:pPr>
      <w:rPr>
        <w:rFonts w:hint="eastAsia"/>
      </w:rPr>
    </w:lvl>
    <w:lvl w:ilvl="4">
      <w:start w:val="1"/>
      <w:numFmt w:val="lowerLetter"/>
      <w:lvlText w:val="%5)"/>
      <w:lvlJc w:val="left"/>
      <w:pPr>
        <w:tabs>
          <w:tab w:val="left" w:leader="none" w:pos="2383"/>
        </w:tabs>
        <w:ind w:left="2196" w:hanging="528"/>
      </w:pPr>
      <w:rPr>
        <w:rFonts w:hint="eastAsia"/>
      </w:rPr>
    </w:lvl>
    <w:lvl w:ilvl="5">
      <w:start w:val="1"/>
      <w:numFmt w:val="lowerRoman"/>
      <w:lvlText w:val="%6."/>
      <w:lvlJc w:val="right"/>
      <w:pPr>
        <w:tabs>
          <w:tab w:val="left" w:leader="none" w:pos="2695"/>
        </w:tabs>
        <w:ind w:left="2508" w:hanging="528"/>
      </w:pPr>
      <w:rPr>
        <w:rFonts w:hint="eastAsia"/>
      </w:rPr>
    </w:lvl>
    <w:lvl w:ilvl="6">
      <w:start w:val="1"/>
      <w:numFmt w:val="decimal"/>
      <w:lvlText w:val="%7."/>
      <w:lvlJc w:val="left"/>
      <w:pPr>
        <w:tabs>
          <w:tab w:val="left" w:leader="none" w:pos="3007"/>
        </w:tabs>
        <w:ind w:left="2820" w:hanging="528"/>
      </w:pPr>
      <w:rPr>
        <w:rFonts w:hint="eastAsia"/>
      </w:rPr>
    </w:lvl>
    <w:lvl w:ilvl="7">
      <w:start w:val="1"/>
      <w:numFmt w:val="lowerLetter"/>
      <w:lvlText w:val="%8)"/>
      <w:lvlJc w:val="left"/>
      <w:pPr>
        <w:tabs>
          <w:tab w:val="left" w:leader="none" w:pos="3319"/>
        </w:tabs>
        <w:ind w:left="3132" w:hanging="528"/>
      </w:pPr>
      <w:rPr>
        <w:rFonts w:hint="eastAsia"/>
      </w:rPr>
    </w:lvl>
    <w:lvl w:ilvl="8">
      <w:start w:val="1"/>
      <w:numFmt w:val="lowerRoman"/>
      <w:lvlText w:val="%9."/>
      <w:lvlJc w:val="right"/>
      <w:pPr>
        <w:tabs>
          <w:tab w:val="left" w:leader="none" w:pos="3631"/>
        </w:tabs>
        <w:ind w:left="3444" w:hanging="528"/>
      </w:pPr>
      <w:rPr>
        <w:rFonts w:hint="eastAsia"/>
      </w:rPr>
    </w:lvl>
  </w:abstractNum>
  <w:abstractNum w:abstractNumId="13">
    <w:nsid w:val="0000000D"/>
    <w:multiLevelType w:val="multilevel"/>
    <w:tmpl w:val="32F04FB2"/>
    <w:lvl w:ilvl="0">
      <w:start w:val="1"/>
      <w:numFmt w:val="lowerLetter"/>
      <w:pStyle w:val="style4163"/>
      <w:lvlText w:val="%1"/>
      <w:lvlJc w:val="left"/>
      <w:pPr>
        <w:tabs>
          <w:tab w:val="left" w:leader="none" w:pos="539"/>
        </w:tabs>
        <w:ind w:left="539" w:hanging="119"/>
      </w:pPr>
      <w:rPr>
        <w:rFonts w:hint="eastAsia"/>
        <w:caps w:val="false"/>
        <w:vanish w:val="false"/>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0000000E"/>
    <w:multiLevelType w:val="multilevel"/>
    <w:tmpl w:val="44C50F90"/>
    <w:lvl w:ilvl="0">
      <w:start w:val="1"/>
      <w:numFmt w:val="lowerLetter"/>
      <w:pStyle w:val="style4236"/>
      <w:lvlText w:val="%1)"/>
      <w:lvlJc w:val="left"/>
      <w:pPr>
        <w:tabs>
          <w:tab w:val="left" w:leader="none" w:pos="1419"/>
        </w:tabs>
        <w:ind w:left="851" w:hanging="426"/>
      </w:pPr>
      <w:rPr>
        <w:rFonts w:ascii="宋体" w:eastAsia="宋体" w:hAnsi="Times New Roman" w:hint="eastAsia"/>
        <w:b w:val="false"/>
        <w:sz w:val="21"/>
      </w:rPr>
    </w:lvl>
    <w:lvl w:ilvl="1">
      <w:start w:val="1"/>
      <w:numFmt w:val="decimal"/>
      <w:pStyle w:val="style4171"/>
      <w:lvlText w:val="%2)"/>
      <w:lvlJc w:val="left"/>
      <w:pPr>
        <w:tabs>
          <w:tab w:val="left" w:leader="none" w:pos="1276"/>
        </w:tabs>
        <w:ind w:left="1276" w:hanging="425"/>
      </w:pPr>
      <w:rPr>
        <w:rFonts w:ascii="宋体" w:eastAsia="宋体" w:hAnsi="Times New Roman" w:hint="eastAsia"/>
        <w:sz w:val="21"/>
      </w:rPr>
    </w:lvl>
    <w:lvl w:ilvl="2">
      <w:start w:val="1"/>
      <w:numFmt w:val="decimal"/>
      <w:pStyle w:val="style4179"/>
      <w:lvlText w:val="(%3)"/>
      <w:lvlJc w:val="left"/>
      <w:pPr>
        <w:ind w:left="1701" w:hanging="425"/>
      </w:pPr>
      <w:rPr>
        <w:rFonts w:ascii="宋体" w:eastAsia="宋体" w:hAnsi="Times New Roman" w:hint="eastAsia"/>
        <w:sz w:val="21"/>
      </w:rPr>
    </w:lvl>
    <w:lvl w:ilvl="3">
      <w:start w:val="1"/>
      <w:numFmt w:val="decimal"/>
      <w:lvlText w:val="%4."/>
      <w:lvlJc w:val="left"/>
      <w:pPr>
        <w:tabs>
          <w:tab w:val="left" w:leader="none" w:pos="2100"/>
        </w:tabs>
        <w:ind w:left="2099" w:hanging="419"/>
      </w:pPr>
      <w:rPr>
        <w:rFonts w:hint="eastAsia"/>
      </w:rPr>
    </w:lvl>
    <w:lvl w:ilvl="4">
      <w:start w:val="1"/>
      <w:numFmt w:val="lowerLetter"/>
      <w:lvlText w:val="%5)"/>
      <w:lvlJc w:val="left"/>
      <w:pPr>
        <w:tabs>
          <w:tab w:val="left" w:leader="none" w:pos="2520"/>
        </w:tabs>
        <w:ind w:left="2519" w:hanging="419"/>
      </w:pPr>
      <w:rPr>
        <w:rFonts w:hint="eastAsia"/>
      </w:rPr>
    </w:lvl>
    <w:lvl w:ilvl="5">
      <w:start w:val="1"/>
      <w:numFmt w:val="lowerRoman"/>
      <w:lvlText w:val="%6."/>
      <w:lvlJc w:val="right"/>
      <w:pPr>
        <w:tabs>
          <w:tab w:val="left" w:leader="none" w:pos="2940"/>
        </w:tabs>
        <w:ind w:left="2939" w:hanging="419"/>
      </w:pPr>
      <w:rPr>
        <w:rFonts w:hint="eastAsia"/>
      </w:rPr>
    </w:lvl>
    <w:lvl w:ilvl="6">
      <w:start w:val="1"/>
      <w:numFmt w:val="decimal"/>
      <w:lvlText w:val="%7."/>
      <w:lvlJc w:val="left"/>
      <w:pPr>
        <w:tabs>
          <w:tab w:val="left" w:leader="none" w:pos="3360"/>
        </w:tabs>
        <w:ind w:left="3359" w:hanging="419"/>
      </w:pPr>
      <w:rPr>
        <w:rFonts w:hint="eastAsia"/>
      </w:rPr>
    </w:lvl>
    <w:lvl w:ilvl="7">
      <w:start w:val="1"/>
      <w:numFmt w:val="lowerLetter"/>
      <w:lvlText w:val="%8)"/>
      <w:lvlJc w:val="left"/>
      <w:pPr>
        <w:tabs>
          <w:tab w:val="left" w:leader="none" w:pos="3780"/>
        </w:tabs>
        <w:ind w:left="3779" w:hanging="419"/>
      </w:pPr>
      <w:rPr>
        <w:rFonts w:hint="eastAsia"/>
      </w:rPr>
    </w:lvl>
    <w:lvl w:ilvl="8">
      <w:start w:val="1"/>
      <w:numFmt w:val="lowerRoman"/>
      <w:lvlText w:val="%9."/>
      <w:lvlJc w:val="right"/>
      <w:pPr>
        <w:tabs>
          <w:tab w:val="left" w:leader="none" w:pos="4200"/>
        </w:tabs>
        <w:ind w:left="4199" w:hanging="419"/>
      </w:pPr>
      <w:rPr>
        <w:rFonts w:hint="eastAsia"/>
      </w:rPr>
    </w:lvl>
  </w:abstractNum>
  <w:abstractNum w:abstractNumId="15">
    <w:nsid w:val="0000000F"/>
    <w:multiLevelType w:val="multilevel"/>
    <w:tmpl w:val="48802D1C"/>
    <w:lvl w:ilvl="0">
      <w:start w:val="1"/>
      <w:numFmt w:val="upperLetter"/>
      <w:pStyle w:val="style4259"/>
      <w:lvlText w:val="%1"/>
      <w:lvlJc w:val="left"/>
      <w:pPr>
        <w:ind w:left="420" w:hanging="420"/>
      </w:pPr>
      <w:rPr>
        <w:rFonts w:hint="eastAsia"/>
      </w:rPr>
    </w:lvl>
    <w:lvl w:ilvl="1">
      <w:start w:val="1"/>
      <w:numFmt w:val="decimal"/>
      <w:pStyle w:val="style4145"/>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00000010"/>
    <w:multiLevelType w:val="multilevel"/>
    <w:tmpl w:val="4B733A5F"/>
    <w:lvl w:ilvl="0">
      <w:start w:val="1"/>
      <w:numFmt w:val="decimal"/>
      <w:pStyle w:val="style4245"/>
      <w:suff w:val="nothing"/>
      <w:lvlText w:val="示例%1："/>
      <w:lvlJc w:val="left"/>
      <w:pPr>
        <w:ind w:left="0" w:firstLine="363"/>
      </w:pPr>
      <w:rPr>
        <w:rFonts w:ascii="黑体" w:eastAsia="黑体" w:hint="eastAsia"/>
        <w:b w:val="false"/>
        <w:i w:val="false"/>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leader="none" w:pos="0"/>
        </w:tabs>
        <w:ind w:left="992" w:hanging="629"/>
      </w:pPr>
      <w:rPr>
        <w:rFonts w:hint="eastAsia"/>
      </w:rPr>
    </w:lvl>
    <w:lvl w:ilvl="4">
      <w:start w:val="1"/>
      <w:numFmt w:val="lowerLetter"/>
      <w:lvlText w:val="%5)"/>
      <w:lvlJc w:val="left"/>
      <w:pPr>
        <w:tabs>
          <w:tab w:val="left" w:leader="none" w:pos="0"/>
        </w:tabs>
        <w:ind w:left="992" w:hanging="629"/>
      </w:pPr>
      <w:rPr>
        <w:rFonts w:hint="eastAsia"/>
      </w:rPr>
    </w:lvl>
    <w:lvl w:ilvl="5">
      <w:start w:val="1"/>
      <w:numFmt w:val="lowerRoman"/>
      <w:lvlText w:val="%6."/>
      <w:lvlJc w:val="right"/>
      <w:pPr>
        <w:tabs>
          <w:tab w:val="left" w:leader="none" w:pos="0"/>
        </w:tabs>
        <w:ind w:left="992" w:hanging="629"/>
      </w:pPr>
      <w:rPr>
        <w:rFonts w:hint="eastAsia"/>
      </w:rPr>
    </w:lvl>
    <w:lvl w:ilvl="6">
      <w:start w:val="1"/>
      <w:numFmt w:val="decimal"/>
      <w:lvlText w:val="%7."/>
      <w:lvlJc w:val="left"/>
      <w:pPr>
        <w:tabs>
          <w:tab w:val="left" w:leader="none" w:pos="0"/>
        </w:tabs>
        <w:ind w:left="992" w:hanging="629"/>
      </w:pPr>
      <w:rPr>
        <w:rFonts w:hint="eastAsia"/>
      </w:rPr>
    </w:lvl>
    <w:lvl w:ilvl="7">
      <w:start w:val="1"/>
      <w:numFmt w:val="lowerLetter"/>
      <w:lvlText w:val="%8)"/>
      <w:lvlJc w:val="left"/>
      <w:pPr>
        <w:tabs>
          <w:tab w:val="left" w:leader="none" w:pos="0"/>
        </w:tabs>
        <w:ind w:left="992" w:hanging="629"/>
      </w:pPr>
      <w:rPr>
        <w:rFonts w:hint="eastAsia"/>
      </w:rPr>
    </w:lvl>
    <w:lvl w:ilvl="8">
      <w:start w:val="1"/>
      <w:numFmt w:val="lowerRoman"/>
      <w:lvlText w:val="%9."/>
      <w:lvlJc w:val="right"/>
      <w:pPr>
        <w:tabs>
          <w:tab w:val="left" w:leader="none" w:pos="0"/>
        </w:tabs>
        <w:ind w:left="992" w:hanging="629"/>
      </w:pPr>
      <w:rPr>
        <w:rFonts w:hint="eastAsia"/>
      </w:rPr>
    </w:lvl>
  </w:abstractNum>
  <w:abstractNum w:abstractNumId="17">
    <w:nsid w:val="00000011"/>
    <w:multiLevelType w:val="multilevel"/>
    <w:tmpl w:val="4E5D0534"/>
    <w:lvl w:ilvl="0">
      <w:start w:val="1"/>
      <w:numFmt w:val="decimal"/>
      <w:pStyle w:val="style4178"/>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leader="none" w:pos="4348"/>
        </w:tabs>
        <w:ind w:left="3969" w:hanging="1418"/>
      </w:pPr>
    </w:lvl>
    <w:lvl w:ilvl="8">
      <w:start w:val="1"/>
      <w:numFmt w:val="decimal"/>
      <w:lvlText w:val="%1.%2.%3.%4.%5.%6.%7.%8.%9"/>
      <w:lvlJc w:val="left"/>
      <w:pPr>
        <w:tabs>
          <w:tab w:val="left" w:leader="none" w:pos="4774"/>
        </w:tabs>
        <w:ind w:left="4677" w:hanging="1701"/>
      </w:pPr>
    </w:lvl>
  </w:abstractNum>
  <w:abstractNum w:abstractNumId="18">
    <w:nsid w:val="00000012"/>
    <w:multiLevelType w:val="multilevel"/>
    <w:tmpl w:val="54632751"/>
    <w:lvl w:ilvl="0">
      <w:start w:val="1"/>
      <w:numFmt w:val="none"/>
      <w:pStyle w:val="style4155"/>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leader="none" w:pos="5982"/>
        </w:tabs>
        <w:ind w:left="5982" w:hanging="1418"/>
      </w:pPr>
    </w:lvl>
    <w:lvl w:ilvl="8">
      <w:start w:val="1"/>
      <w:numFmt w:val="decimal"/>
      <w:lvlText w:val="%1.%2.%3.%4.%5.%6.%7.%8.%9"/>
      <w:lvlJc w:val="left"/>
      <w:pPr>
        <w:tabs>
          <w:tab w:val="left" w:leader="none" w:pos="6690"/>
        </w:tabs>
        <w:ind w:left="6690" w:hanging="1700"/>
      </w:pPr>
    </w:lvl>
  </w:abstractNum>
  <w:abstractNum w:abstractNumId="19">
    <w:nsid w:val="00000013"/>
    <w:multiLevelType w:val="multilevel"/>
    <w:tmpl w:val="557C2AF5"/>
    <w:lvl w:ilvl="0">
      <w:start w:val="1"/>
      <w:numFmt w:val="decimal"/>
      <w:pStyle w:val="style4176"/>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leader="none" w:pos="4348"/>
        </w:tabs>
        <w:ind w:left="3969" w:hanging="1418"/>
      </w:pPr>
    </w:lvl>
    <w:lvl w:ilvl="8">
      <w:start w:val="1"/>
      <w:numFmt w:val="decimal"/>
      <w:lvlText w:val="%1.%2.%3.%4.%5.%6.%7.%8.%9"/>
      <w:lvlJc w:val="left"/>
      <w:pPr>
        <w:tabs>
          <w:tab w:val="left" w:leader="none" w:pos="4774"/>
        </w:tabs>
        <w:ind w:left="4677" w:hanging="1701"/>
      </w:pPr>
    </w:lvl>
  </w:abstractNum>
  <w:abstractNum w:abstractNumId="20">
    <w:nsid w:val="00000014"/>
    <w:multiLevelType w:val="multilevel"/>
    <w:tmpl w:val="5603797C"/>
    <w:lvl w:ilvl="0">
      <w:start w:val="1"/>
      <w:numFmt w:val="upperLetter"/>
      <w:pStyle w:val="style4260"/>
      <w:suff w:val="space"/>
      <w:lvlText w:val="%1"/>
      <w:lvlJc w:val="left"/>
      <w:pPr>
        <w:ind w:left="425" w:hanging="425"/>
      </w:pPr>
      <w:rPr>
        <w:rFonts w:hint="eastAsia"/>
      </w:rPr>
    </w:lvl>
    <w:lvl w:ilvl="1">
      <w:start w:val="1"/>
      <w:numFmt w:val="decimal"/>
      <w:pStyle w:val="style4139"/>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00000015"/>
    <w:multiLevelType w:val="multilevel"/>
    <w:tmpl w:val="564D2089"/>
    <w:lvl w:ilvl="0">
      <w:start w:val="1"/>
      <w:numFmt w:val="none"/>
      <w:pStyle w:val="style4173"/>
      <w:lvlText w:val="%1注"/>
      <w:lvlJc w:val="left"/>
      <w:pPr>
        <w:tabs>
          <w:tab w:val="left" w:leader="none" w:pos="760"/>
        </w:tabs>
        <w:ind w:left="760" w:hanging="284"/>
      </w:p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22">
    <w:nsid w:val="00000016"/>
    <w:multiLevelType w:val="multilevel"/>
    <w:tmpl w:val="644622F9"/>
    <w:lvl w:ilvl="0">
      <w:start w:val="1"/>
      <w:numFmt w:val="upperRoman"/>
      <w:pStyle w:val="style4230"/>
      <w:lvlText w:val="%1)"/>
      <w:lvlJc w:val="left"/>
      <w:pPr>
        <w:tabs>
          <w:tab w:val="left" w:leader="none" w:pos="851"/>
        </w:tabs>
        <w:ind w:left="851" w:hanging="426"/>
      </w:pPr>
      <w:rPr>
        <w:rFonts w:ascii="宋体" w:eastAsia="宋体" w:hAnsi="Times New Roman" w:hint="eastAsia"/>
        <w:sz w:val="21"/>
      </w:rPr>
    </w:lvl>
    <w:lvl w:ilvl="1">
      <w:start w:val="1"/>
      <w:numFmt w:val="lowerLetter"/>
      <w:lvlText w:val="%2)"/>
      <w:lvlJc w:val="left"/>
      <w:pPr>
        <w:tabs>
          <w:tab w:val="left" w:leader="none" w:pos="1310"/>
        </w:tabs>
        <w:ind w:left="1310" w:hanging="420"/>
      </w:pPr>
      <w:rPr>
        <w:rFonts w:hint="eastAsia"/>
      </w:rPr>
    </w:lvl>
    <w:lvl w:ilvl="2">
      <w:start w:val="1"/>
      <w:numFmt w:val="lowerRoman"/>
      <w:lvlText w:val="%3."/>
      <w:lvlJc w:val="right"/>
      <w:pPr>
        <w:tabs>
          <w:tab w:val="left" w:leader="none" w:pos="1730"/>
        </w:tabs>
        <w:ind w:left="1730" w:hanging="420"/>
      </w:pPr>
      <w:rPr>
        <w:rFonts w:hint="eastAsia"/>
      </w:rPr>
    </w:lvl>
    <w:lvl w:ilvl="3">
      <w:start w:val="1"/>
      <w:numFmt w:val="decimal"/>
      <w:lvlText w:val="%4."/>
      <w:lvlJc w:val="left"/>
      <w:pPr>
        <w:tabs>
          <w:tab w:val="left" w:leader="none" w:pos="2150"/>
        </w:tabs>
        <w:ind w:left="2150" w:hanging="420"/>
      </w:pPr>
      <w:rPr>
        <w:rFonts w:hint="eastAsia"/>
      </w:rPr>
    </w:lvl>
    <w:lvl w:ilvl="4">
      <w:start w:val="1"/>
      <w:numFmt w:val="lowerLetter"/>
      <w:lvlText w:val="%5)"/>
      <w:lvlJc w:val="left"/>
      <w:pPr>
        <w:tabs>
          <w:tab w:val="left" w:leader="none" w:pos="2570"/>
        </w:tabs>
        <w:ind w:left="2570" w:hanging="420"/>
      </w:pPr>
      <w:rPr>
        <w:rFonts w:hint="eastAsia"/>
      </w:rPr>
    </w:lvl>
    <w:lvl w:ilvl="5">
      <w:start w:val="1"/>
      <w:numFmt w:val="lowerRoman"/>
      <w:lvlText w:val="%6."/>
      <w:lvlJc w:val="right"/>
      <w:pPr>
        <w:tabs>
          <w:tab w:val="left" w:leader="none" w:pos="2990"/>
        </w:tabs>
        <w:ind w:left="2990" w:hanging="420"/>
      </w:pPr>
      <w:rPr>
        <w:rFonts w:hint="eastAsia"/>
      </w:rPr>
    </w:lvl>
    <w:lvl w:ilvl="6">
      <w:start w:val="1"/>
      <w:numFmt w:val="decimal"/>
      <w:lvlText w:val="%7."/>
      <w:lvlJc w:val="left"/>
      <w:pPr>
        <w:tabs>
          <w:tab w:val="left" w:leader="none" w:pos="3410"/>
        </w:tabs>
        <w:ind w:left="3410" w:hanging="420"/>
      </w:pPr>
      <w:rPr>
        <w:rFonts w:hint="eastAsia"/>
      </w:rPr>
    </w:lvl>
    <w:lvl w:ilvl="7">
      <w:start w:val="1"/>
      <w:numFmt w:val="lowerLetter"/>
      <w:lvlText w:val="%8)"/>
      <w:lvlJc w:val="left"/>
      <w:pPr>
        <w:tabs>
          <w:tab w:val="left" w:leader="none" w:pos="3830"/>
        </w:tabs>
        <w:ind w:left="3830" w:hanging="420"/>
      </w:pPr>
      <w:rPr>
        <w:rFonts w:hint="eastAsia"/>
      </w:rPr>
    </w:lvl>
    <w:lvl w:ilvl="8">
      <w:start w:val="1"/>
      <w:numFmt w:val="lowerRoman"/>
      <w:lvlText w:val="%9."/>
      <w:lvlJc w:val="right"/>
      <w:pPr>
        <w:tabs>
          <w:tab w:val="left" w:leader="none" w:pos="4250"/>
        </w:tabs>
        <w:ind w:left="4250" w:hanging="420"/>
      </w:pPr>
      <w:rPr>
        <w:rFonts w:hint="eastAsia"/>
      </w:rPr>
    </w:lvl>
  </w:abstractNum>
  <w:abstractNum w:abstractNumId="23">
    <w:nsid w:val="00000017"/>
    <w:multiLevelType w:val="multilevel"/>
    <w:tmpl w:val="646260FA"/>
    <w:lvl w:ilvl="0">
      <w:start w:val="1"/>
      <w:numFmt w:val="decimal"/>
      <w:pStyle w:val="style4174"/>
      <w:suff w:val="nothing"/>
      <w:lvlText w:val="表%1　"/>
      <w:lvlJc w:val="left"/>
      <w:pPr>
        <w:ind w:left="0" w:firstLine="0"/>
      </w:pPr>
    </w:lvl>
    <w:lvl w:ilvl="1">
      <w:start w:val="1"/>
      <w:numFmt w:val="decimal"/>
      <w:lvlText w:val="%1.%2"/>
      <w:lvlJc w:val="left"/>
      <w:pPr>
        <w:tabs>
          <w:tab w:val="left" w:leader="none" w:pos="992"/>
        </w:tabs>
        <w:ind w:left="992" w:hanging="567"/>
      </w:pPr>
    </w:lvl>
    <w:lvl w:ilvl="2">
      <w:start w:val="1"/>
      <w:numFmt w:val="decimal"/>
      <w:lvlText w:val="%1.%2.%3"/>
      <w:lvlJc w:val="left"/>
      <w:pPr>
        <w:tabs>
          <w:tab w:val="left" w:leader="none" w:pos="1417"/>
        </w:tabs>
        <w:ind w:left="1417" w:hanging="567"/>
      </w:pPr>
    </w:lvl>
    <w:lvl w:ilvl="3">
      <w:start w:val="1"/>
      <w:numFmt w:val="decimal"/>
      <w:lvlText w:val="%1.%2.%3.%4"/>
      <w:lvlJc w:val="left"/>
      <w:pPr>
        <w:tabs>
          <w:tab w:val="left" w:leader="none" w:pos="1984"/>
        </w:tabs>
        <w:ind w:left="1984" w:hanging="708"/>
      </w:pPr>
    </w:lvl>
    <w:lvl w:ilvl="4">
      <w:start w:val="1"/>
      <w:numFmt w:val="decimal"/>
      <w:lvlText w:val="%1.%2.%3.%4.%5"/>
      <w:lvlJc w:val="left"/>
      <w:pPr>
        <w:tabs>
          <w:tab w:val="left" w:leader="none" w:pos="2551"/>
        </w:tabs>
        <w:ind w:left="2551" w:hanging="850"/>
      </w:pPr>
    </w:lvl>
    <w:lvl w:ilvl="5">
      <w:start w:val="1"/>
      <w:numFmt w:val="decimal"/>
      <w:lvlText w:val="%1.%2.%3.%4.%5.%6"/>
      <w:lvlJc w:val="left"/>
      <w:pPr>
        <w:tabs>
          <w:tab w:val="left" w:leader="none" w:pos="3260"/>
        </w:tabs>
        <w:ind w:left="3260" w:hanging="1134"/>
      </w:pPr>
    </w:lvl>
    <w:lvl w:ilvl="6">
      <w:start w:val="1"/>
      <w:numFmt w:val="decimal"/>
      <w:lvlText w:val="%1.%2.%3.%4.%5.%6.%7"/>
      <w:lvlJc w:val="left"/>
      <w:pPr>
        <w:tabs>
          <w:tab w:val="left" w:leader="none" w:pos="3827"/>
        </w:tabs>
        <w:ind w:left="3827" w:hanging="1276"/>
      </w:pPr>
    </w:lvl>
    <w:lvl w:ilvl="7">
      <w:start w:val="1"/>
      <w:numFmt w:val="decimal"/>
      <w:lvlText w:val="%1.%2.%3.%4.%5.%6.%7.%8"/>
      <w:lvlJc w:val="left"/>
      <w:pPr>
        <w:tabs>
          <w:tab w:val="left" w:leader="none" w:pos="4394"/>
        </w:tabs>
        <w:ind w:left="4394" w:hanging="1418"/>
      </w:pPr>
    </w:lvl>
    <w:lvl w:ilvl="8">
      <w:start w:val="1"/>
      <w:numFmt w:val="decimal"/>
      <w:lvlText w:val="%1.%2.%3.%4.%5.%6.%7.%8.%9"/>
      <w:lvlJc w:val="left"/>
      <w:pPr>
        <w:tabs>
          <w:tab w:val="left" w:leader="none" w:pos="5102"/>
        </w:tabs>
        <w:ind w:left="5102" w:hanging="1700"/>
      </w:pPr>
    </w:lvl>
  </w:abstractNum>
  <w:abstractNum w:abstractNumId="24">
    <w:nsid w:val="00000018"/>
    <w:multiLevelType w:val="multilevel"/>
    <w:tmpl w:val="654A26C9"/>
    <w:lvl w:ilvl="0">
      <w:start w:val="1"/>
      <w:numFmt w:val="none"/>
      <w:pStyle w:val="style4250"/>
      <w:lvlText w:val="──"/>
      <w:lvlJc w:val="left"/>
      <w:pPr>
        <w:ind w:left="851" w:firstLine="0"/>
      </w:pPr>
      <w:rPr>
        <w:rFonts w:ascii="宋体" w:eastAsia="宋体" w:hAnsi="等线 Light" w:hint="eastAsia"/>
        <w:b w:val="false"/>
        <w:i w:val="false"/>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00000019"/>
    <w:multiLevelType w:val="multilevel"/>
    <w:tmpl w:val="657D3FBC"/>
    <w:lvl w:ilvl="0">
      <w:start w:val="1"/>
      <w:numFmt w:val="upperLetter"/>
      <w:pStyle w:val="style4138"/>
      <w:suff w:val="nothing"/>
      <w:lvlText w:val="附录%1"/>
      <w:lvlJc w:val="left"/>
      <w:pPr>
        <w:ind w:left="0" w:firstLine="0"/>
      </w:pPr>
      <w:rPr>
        <w:rFonts w:hint="eastAsia"/>
        <w:spacing w:val="100"/>
      </w:rPr>
    </w:lvl>
    <w:lvl w:ilvl="1">
      <w:start w:val="1"/>
      <w:numFmt w:val="decimal"/>
      <w:pStyle w:val="style4140"/>
      <w:suff w:val="nothing"/>
      <w:lvlText w:val="%1.%2　"/>
      <w:lvlJc w:val="left"/>
      <w:pPr>
        <w:ind w:left="0" w:firstLine="0"/>
      </w:pPr>
      <w:rPr>
        <w:rFonts w:ascii="黑体" w:eastAsia="黑体" w:hint="eastAsia"/>
        <w:b w:val="false"/>
        <w:i w:val="false"/>
        <w:sz w:val="21"/>
      </w:rPr>
    </w:lvl>
    <w:lvl w:ilvl="2">
      <w:start w:val="1"/>
      <w:numFmt w:val="decimal"/>
      <w:pStyle w:val="style4141"/>
      <w:suff w:val="nothing"/>
      <w:lvlText w:val="%1.%2.%3　"/>
      <w:lvlJc w:val="left"/>
      <w:pPr>
        <w:ind w:left="0" w:firstLine="0"/>
      </w:pPr>
      <w:rPr>
        <w:rFonts w:ascii="黑体" w:eastAsia="黑体" w:hint="eastAsia"/>
        <w:b w:val="false"/>
        <w:i w:val="false"/>
        <w:sz w:val="21"/>
      </w:rPr>
    </w:lvl>
    <w:lvl w:ilvl="3">
      <w:start w:val="1"/>
      <w:numFmt w:val="decimal"/>
      <w:pStyle w:val="style4143"/>
      <w:suff w:val="nothing"/>
      <w:lvlText w:val="%1.%2.%3.%4　"/>
      <w:lvlJc w:val="left"/>
      <w:pPr>
        <w:ind w:left="0" w:firstLine="0"/>
      </w:pPr>
      <w:rPr>
        <w:rFonts w:ascii="黑体" w:eastAsia="黑体" w:hint="eastAsia"/>
        <w:b w:val="false"/>
        <w:i w:val="false"/>
        <w:sz w:val="21"/>
      </w:rPr>
    </w:lvl>
    <w:lvl w:ilvl="4">
      <w:start w:val="1"/>
      <w:numFmt w:val="decimal"/>
      <w:pStyle w:val="style4144"/>
      <w:suff w:val="nothing"/>
      <w:lvlText w:val="%1.%2.%3.%4.%5　"/>
      <w:lvlJc w:val="left"/>
      <w:pPr>
        <w:ind w:left="0" w:firstLine="0"/>
      </w:pPr>
      <w:rPr>
        <w:rFonts w:ascii="黑体" w:eastAsia="黑体" w:hint="eastAsia"/>
        <w:b w:val="false"/>
        <w:i w:val="false"/>
        <w:sz w:val="21"/>
      </w:rPr>
    </w:lvl>
    <w:lvl w:ilvl="5">
      <w:start w:val="1"/>
      <w:numFmt w:val="decimal"/>
      <w:pStyle w:val="style4146"/>
      <w:suff w:val="nothing"/>
      <w:lvlText w:val="%1.%2.%3.%4.%5.%6　"/>
      <w:lvlJc w:val="left"/>
      <w:pPr>
        <w:ind w:left="0" w:firstLine="0"/>
      </w:pPr>
      <w:rPr>
        <w:rFonts w:ascii="黑体" w:eastAsia="黑体" w:hint="eastAsia"/>
        <w:b w:val="false"/>
        <w:i w:val="false"/>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leader="none" w:pos="4394"/>
        </w:tabs>
        <w:ind w:left="4394" w:hanging="1418"/>
      </w:pPr>
      <w:rPr>
        <w:rFonts w:hint="eastAsia"/>
      </w:rPr>
    </w:lvl>
    <w:lvl w:ilvl="8">
      <w:start w:val="1"/>
      <w:numFmt w:val="decimal"/>
      <w:lvlText w:val="%1.%2.%3.%4.%5.%6.%7.%8.%9"/>
      <w:lvlJc w:val="left"/>
      <w:pPr>
        <w:tabs>
          <w:tab w:val="left" w:leader="none" w:pos="5102"/>
        </w:tabs>
        <w:ind w:left="5102" w:hanging="1700"/>
      </w:pPr>
      <w:rPr>
        <w:rFonts w:hint="eastAsia"/>
      </w:rPr>
    </w:lvl>
  </w:abstractNum>
  <w:abstractNum w:abstractNumId="26">
    <w:nsid w:val="0000001A"/>
    <w:multiLevelType w:val="multilevel"/>
    <w:tmpl w:val="69506ABF"/>
    <w:lvl w:ilvl="0">
      <w:start w:val="1"/>
      <w:numFmt w:val="bullet"/>
      <w:pStyle w:val="style4249"/>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0000001B"/>
    <w:multiLevelType w:val="multilevel"/>
    <w:tmpl w:val="6CA41985"/>
    <w:lvl w:ilvl="0">
      <w:start w:val="1"/>
      <w:numFmt w:val="decimal"/>
      <w:pStyle w:val="style4159"/>
      <w:lvlText w:val="%1)"/>
      <w:lvlJc w:val="left"/>
      <w:pPr>
        <w:tabs>
          <w:tab w:val="left" w:leader="none" w:pos="823"/>
        </w:tabs>
        <w:ind w:left="823" w:hanging="420"/>
      </w:p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28">
    <w:nsid w:val="0000001C"/>
    <w:multiLevelType w:val="multilevel"/>
    <w:tmpl w:val="6CE42AC1"/>
    <w:lvl w:ilvl="0">
      <w:start w:val="1"/>
      <w:numFmt w:val="lowerLetter"/>
      <w:pStyle w:val="style423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0000001D"/>
    <w:multiLevelType w:val="multilevel"/>
    <w:tmpl w:val="6CEA2025"/>
    <w:lvl w:ilvl="0">
      <w:start w:val="1"/>
      <w:numFmt w:val="none"/>
      <w:pStyle w:val="style4214"/>
      <w:suff w:val="nothing"/>
      <w:lvlText w:val="%1"/>
      <w:lvlJc w:val="left"/>
      <w:pPr>
        <w:ind w:left="0" w:firstLine="0"/>
      </w:pPr>
      <w:rPr>
        <w:rFonts w:hint="eastAsia"/>
      </w:rPr>
    </w:lvl>
    <w:lvl w:ilvl="1">
      <w:start w:val="1"/>
      <w:numFmt w:val="decimal"/>
      <w:pStyle w:val="style4166"/>
      <w:suff w:val="nothing"/>
      <w:lvlText w:val="%1%2　"/>
      <w:lvlJc w:val="left"/>
      <w:pPr>
        <w:ind w:left="0" w:firstLine="0"/>
      </w:pPr>
      <w:rPr>
        <w:rFonts w:ascii="黑体" w:eastAsia="黑体" w:hint="eastAsia"/>
        <w:b w:val="false"/>
        <w:i w:val="false"/>
        <w:sz w:val="21"/>
      </w:rPr>
    </w:lvl>
    <w:lvl w:ilvl="2">
      <w:start w:val="1"/>
      <w:numFmt w:val="decimal"/>
      <w:pStyle w:val="style4167"/>
      <w:suff w:val="nothing"/>
      <w:lvlText w:val="%1%2.%3　"/>
      <w:lvlJc w:val="left"/>
      <w:pPr>
        <w:ind w:left="0" w:firstLine="0"/>
      </w:pPr>
      <w:rPr>
        <w:rFonts w:ascii="黑体" w:cs="Times New Roman" w:eastAsia="黑体" w:hAnsi="Times New Roman" w:hint="eastAsia"/>
        <w:b w:val="false"/>
        <w:bCs w:val="false"/>
        <w:i w:val="false"/>
        <w:iCs w:val="false"/>
        <w:caps w:val="false"/>
        <w:smallCaps w:val="false"/>
        <w:vanish w:val="false"/>
        <w:color w:val="000000"/>
        <w:spacing w:val="0"/>
        <w:kern w:val="0"/>
        <w:position w:val="0"/>
        <w:sz w:val="21"/>
        <w:u w:val="none"/>
        <w:vertAlign w:val="baseline"/>
        <w14:glow w14:rad="0">
          <w14:srgbClr w14:val="000000"/>
        </w14:glow>
        <w14:shadow w14:blurRad="0" w14:ky="0" w14:dir="0" w14:kx="0" w14:algn="none" w14:sy="0" w14:sx="0" w14:dist="0">
          <w14:srgbClr w14:val="000000"/>
        </w14:shadow>
        <w14:reflection w14:blurRad="0" w14:stA="0" w14:stPos="0" w14:endA="0" w14:endPos="0" w14:dist="0" w14:dir="0" w14:fadeDir="0" w14:sx="0" w14:sy="0" w14:kx="0" w14:ky="0" w14:algn="none" w14:rotWithShape="true"/>
        <w14:scene3d xmlns:w14="http://schemas.microsoft.com/office/word/2010/wordml">
          <w14:camera w14:prst="orthographicFront"/>
          <w14:lightRig w14:rig="threePt" w14:dir="t">
            <w14:rot w14:lat="0" w14:lon="0" w14:rev="0"/>
          </w14:lightRig>
        </w14:scene3d>
        <w14:props3d xmlns:w14="http://schemas.microsoft.com/office/word/2010/wordml" w14:extrusionH="0" w14:contourW="0" w14:prstMaterial="none"/>
        <w14:ligatures xmlns:w14="http://schemas.microsoft.com/office/word/2010/wordml" w14:val="none"/>
        <w14:numForm xmlns:w14="http://schemas.microsoft.com/office/word/2010/wordml" w14:val="default"/>
        <w14:numSpacing xmlns:w14="http://schemas.microsoft.com/office/word/2010/wordml" w14:val="default"/>
      </w:rPr>
    </w:lvl>
    <w:lvl w:ilvl="3">
      <w:start w:val="1"/>
      <w:numFmt w:val="decimal"/>
      <w:pStyle w:val="style4127"/>
      <w:suff w:val="nothing"/>
      <w:lvlText w:val="%1%2.%3.%4　"/>
      <w:lvlJc w:val="left"/>
      <w:pPr>
        <w:ind w:left="2410" w:firstLine="0"/>
      </w:pPr>
      <w:rPr>
        <w:rFonts w:ascii="黑体" w:eastAsia="黑体" w:hint="eastAsia"/>
        <w:b w:val="false"/>
        <w:i w:val="false"/>
        <w:color w:val="auto"/>
        <w:sz w:val="21"/>
      </w:rPr>
    </w:lvl>
    <w:lvl w:ilvl="4">
      <w:start w:val="1"/>
      <w:numFmt w:val="decimal"/>
      <w:pStyle w:val="style4156"/>
      <w:suff w:val="nothing"/>
      <w:lvlText w:val="%1%2.%3.%4.%5　"/>
      <w:lvlJc w:val="left"/>
      <w:pPr>
        <w:ind w:left="2693" w:firstLine="0"/>
      </w:pPr>
      <w:rPr>
        <w:rFonts w:ascii="黑体" w:eastAsia="黑体" w:hint="eastAsia"/>
        <w:b w:val="false"/>
        <w:i w:val="false"/>
        <w:sz w:val="21"/>
      </w:rPr>
    </w:lvl>
    <w:lvl w:ilvl="5">
      <w:start w:val="1"/>
      <w:numFmt w:val="decimal"/>
      <w:pStyle w:val="style4160"/>
      <w:suff w:val="nothing"/>
      <w:lvlText w:val="%1%2.%3.%4.%5.%6　"/>
      <w:lvlJc w:val="left"/>
      <w:pPr>
        <w:ind w:left="0" w:firstLine="0"/>
      </w:pPr>
      <w:rPr>
        <w:rFonts w:ascii="黑体" w:eastAsia="黑体" w:hint="eastAsia"/>
        <w:b w:val="false"/>
        <w:i w:val="false"/>
        <w:sz w:val="21"/>
      </w:rPr>
    </w:lvl>
    <w:lvl w:ilvl="6">
      <w:start w:val="1"/>
      <w:numFmt w:val="decimal"/>
      <w:pStyle w:val="style4165"/>
      <w:suff w:val="nothing"/>
      <w:lvlText w:val="%1%2.%3.%4.%5.%6.%7　"/>
      <w:lvlJc w:val="left"/>
      <w:pPr>
        <w:ind w:left="0" w:firstLine="0"/>
      </w:pPr>
      <w:rPr>
        <w:rFonts w:ascii="黑体" w:eastAsia="黑体" w:hint="eastAsia"/>
        <w:b w:val="false"/>
        <w:i w:val="false"/>
        <w:sz w:val="21"/>
      </w:rPr>
    </w:lvl>
    <w:lvl w:ilvl="7">
      <w:start w:val="1"/>
      <w:numFmt w:val="decimal"/>
      <w:lvlText w:val="%1.%2.%3.%4.%5.%6.%7.%8"/>
      <w:lvlJc w:val="left"/>
      <w:pPr>
        <w:tabs>
          <w:tab w:val="left" w:leader="none" w:pos="4351"/>
        </w:tabs>
        <w:ind w:left="3969" w:hanging="1418"/>
      </w:pPr>
      <w:rPr>
        <w:rFonts w:hint="eastAsia"/>
      </w:rPr>
    </w:lvl>
    <w:lvl w:ilvl="8">
      <w:start w:val="1"/>
      <w:numFmt w:val="decimal"/>
      <w:lvlText w:val="%1.%2.%3.%4.%5.%6.%7.%8.%9"/>
      <w:lvlJc w:val="left"/>
      <w:pPr>
        <w:tabs>
          <w:tab w:val="left" w:leader="none" w:pos="4777"/>
        </w:tabs>
        <w:ind w:left="4677" w:hanging="1700"/>
      </w:pPr>
      <w:rPr>
        <w:rFonts w:hint="eastAsia"/>
      </w:rPr>
    </w:lvl>
  </w:abstractNum>
  <w:abstractNum w:abstractNumId="30">
    <w:nsid w:val="0000001E"/>
    <w:multiLevelType w:val="multilevel"/>
    <w:tmpl w:val="6DBF04F4"/>
    <w:lvl w:ilvl="0">
      <w:start w:val="1"/>
      <w:numFmt w:val="none"/>
      <w:pStyle w:val="style4241"/>
      <w:lvlText w:val="%1注："/>
      <w:lvlJc w:val="left"/>
      <w:pPr>
        <w:ind w:left="737" w:hanging="374"/>
      </w:pPr>
      <w:rPr>
        <w:rFonts w:ascii="黑体" w:eastAsia="黑体" w:hint="eastAsia"/>
        <w:b w:val="false"/>
        <w:i w:val="false"/>
        <w:sz w:val="18"/>
      </w:rPr>
    </w:lvl>
    <w:lvl w:ilvl="1">
      <w:start w:val="1"/>
      <w:numFmt w:val="lowerLetter"/>
      <w:lvlText w:val="%2)"/>
      <w:lvlJc w:val="left"/>
      <w:pPr>
        <w:tabs>
          <w:tab w:val="left" w:leader="none" w:pos="1140"/>
        </w:tabs>
        <w:ind w:left="726" w:hanging="363"/>
      </w:pPr>
      <w:rPr>
        <w:rFonts w:hint="eastAsia"/>
      </w:rPr>
    </w:lvl>
    <w:lvl w:ilvl="2">
      <w:start w:val="1"/>
      <w:numFmt w:val="lowerRoman"/>
      <w:lvlText w:val="%3."/>
      <w:lvlJc w:val="right"/>
      <w:pPr>
        <w:tabs>
          <w:tab w:val="left" w:leader="none" w:pos="1140"/>
        </w:tabs>
        <w:ind w:left="726" w:hanging="363"/>
      </w:pPr>
      <w:rPr>
        <w:rFonts w:hint="eastAsia"/>
      </w:rPr>
    </w:lvl>
    <w:lvl w:ilvl="3">
      <w:start w:val="1"/>
      <w:numFmt w:val="decimal"/>
      <w:lvlText w:val="%4."/>
      <w:lvlJc w:val="left"/>
      <w:pPr>
        <w:tabs>
          <w:tab w:val="left" w:leader="none" w:pos="1140"/>
        </w:tabs>
        <w:ind w:left="726" w:hanging="363"/>
      </w:pPr>
      <w:rPr>
        <w:rFonts w:hint="eastAsia"/>
      </w:rPr>
    </w:lvl>
    <w:lvl w:ilvl="4">
      <w:start w:val="1"/>
      <w:numFmt w:val="lowerLetter"/>
      <w:lvlText w:val="%5)"/>
      <w:lvlJc w:val="left"/>
      <w:pPr>
        <w:tabs>
          <w:tab w:val="left" w:leader="none" w:pos="1140"/>
        </w:tabs>
        <w:ind w:left="726" w:hanging="363"/>
      </w:pPr>
      <w:rPr>
        <w:rFonts w:hint="eastAsia"/>
      </w:rPr>
    </w:lvl>
    <w:lvl w:ilvl="5">
      <w:start w:val="1"/>
      <w:numFmt w:val="lowerRoman"/>
      <w:lvlText w:val="%6."/>
      <w:lvlJc w:val="right"/>
      <w:pPr>
        <w:tabs>
          <w:tab w:val="left" w:leader="none" w:pos="1140"/>
        </w:tabs>
        <w:ind w:left="726" w:hanging="363"/>
      </w:pPr>
      <w:rPr>
        <w:rFonts w:hint="eastAsia"/>
      </w:rPr>
    </w:lvl>
    <w:lvl w:ilvl="6">
      <w:start w:val="1"/>
      <w:numFmt w:val="decimal"/>
      <w:lvlText w:val="%7."/>
      <w:lvlJc w:val="left"/>
      <w:pPr>
        <w:tabs>
          <w:tab w:val="left" w:leader="none" w:pos="1140"/>
        </w:tabs>
        <w:ind w:left="726" w:hanging="363"/>
      </w:pPr>
      <w:rPr>
        <w:rFonts w:hint="eastAsia"/>
      </w:rPr>
    </w:lvl>
    <w:lvl w:ilvl="7">
      <w:start w:val="1"/>
      <w:numFmt w:val="lowerLetter"/>
      <w:lvlText w:val="%8)"/>
      <w:lvlJc w:val="left"/>
      <w:pPr>
        <w:tabs>
          <w:tab w:val="left" w:leader="none" w:pos="1140"/>
        </w:tabs>
        <w:ind w:left="726" w:hanging="363"/>
      </w:pPr>
      <w:rPr>
        <w:rFonts w:hint="eastAsia"/>
      </w:rPr>
    </w:lvl>
    <w:lvl w:ilvl="8">
      <w:start w:val="1"/>
      <w:numFmt w:val="lowerRoman"/>
      <w:lvlText w:val="%9."/>
      <w:lvlJc w:val="right"/>
      <w:pPr>
        <w:tabs>
          <w:tab w:val="left" w:leader="none" w:pos="1140"/>
        </w:tabs>
        <w:ind w:left="726" w:hanging="363"/>
      </w:pPr>
      <w:rPr>
        <w:rFonts w:hint="eastAsia"/>
      </w:rPr>
    </w:lvl>
  </w:abstractNum>
  <w:abstractNum w:abstractNumId="31">
    <w:nsid w:val="0000001F"/>
    <w:multiLevelType w:val="multilevel"/>
    <w:tmpl w:val="6DF35F19"/>
    <w:lvl w:ilvl="0">
      <w:start w:val="1"/>
      <w:numFmt w:val="decimal"/>
      <w:pStyle w:val="style4177"/>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leader="none" w:pos="4348"/>
        </w:tabs>
        <w:ind w:left="3969" w:hanging="1418"/>
      </w:pPr>
    </w:lvl>
    <w:lvl w:ilvl="8">
      <w:start w:val="1"/>
      <w:numFmt w:val="decimal"/>
      <w:lvlText w:val="%1.%2.%3.%4.%5.%6.%7.%8.%9"/>
      <w:lvlJc w:val="left"/>
      <w:pPr>
        <w:tabs>
          <w:tab w:val="left" w:leader="none" w:pos="4774"/>
        </w:tabs>
        <w:ind w:left="4677" w:hanging="1701"/>
      </w:pPr>
    </w:lvl>
  </w:abstractNum>
  <w:abstractNum w:abstractNumId="32">
    <w:nsid w:val="00000020"/>
    <w:multiLevelType w:val="multilevel"/>
    <w:tmpl w:val="76933334"/>
    <w:lvl w:ilvl="0">
      <w:start w:val="1"/>
      <w:numFmt w:val="none"/>
      <w:pStyle w:val="style4201"/>
      <w:lvlText w:val="%1——"/>
      <w:lvlJc w:val="left"/>
      <w:pPr>
        <w:tabs>
          <w:tab w:val="left" w:leader="none" w:pos="330"/>
        </w:tabs>
        <w:ind w:left="948" w:hanging="420"/>
      </w:p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0"/>
  </w:num>
  <w:num w:numId="33">
    <w:abstractNumId w:val="11"/>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8"/>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widowControl w:val="false"/>
      <w:adjustRightInd w:val="false"/>
      <w:spacing w:lineRule="exact" w:line="400"/>
      <w:jc w:val="both"/>
    </w:pPr>
    <w:rPr>
      <w:kern w:val="2"/>
      <w:sz w:val="21"/>
      <w:szCs w:val="21"/>
    </w:rPr>
  </w:style>
  <w:style w:type="paragraph" w:styleId="style1">
    <w:name w:val="heading 1"/>
    <w:basedOn w:val="style0"/>
    <w:next w:val="style0"/>
    <w:link w:val="style4097"/>
    <w:qFormat/>
    <w:pPr>
      <w:keepNext/>
      <w:keepLines/>
      <w:spacing w:before="340" w:after="330" w:lineRule="auto" w:line="578"/>
      <w:outlineLvl w:val="0"/>
    </w:pPr>
    <w:rPr>
      <w:b/>
      <w:bCs/>
      <w:kern w:val="44"/>
      <w:sz w:val="44"/>
      <w:szCs w:val="44"/>
    </w:rPr>
  </w:style>
  <w:style w:type="paragraph" w:styleId="style2">
    <w:name w:val="heading 2"/>
    <w:basedOn w:val="style0"/>
    <w:next w:val="style0"/>
    <w:link w:val="style4098"/>
    <w:qFormat/>
    <w:pPr>
      <w:keepNext/>
      <w:keepLines/>
      <w:spacing w:before="260" w:after="260" w:lineRule="auto" w:line="416"/>
      <w:outlineLvl w:val="1"/>
    </w:pPr>
    <w:rPr>
      <w:rFonts w:ascii="Arial" w:eastAsia="黑体" w:hAnsi="Arial"/>
      <w:b/>
      <w:bCs/>
      <w:sz w:val="32"/>
      <w:szCs w:val="32"/>
    </w:rPr>
  </w:style>
  <w:style w:type="paragraph" w:styleId="style3">
    <w:name w:val="heading 3"/>
    <w:basedOn w:val="style0"/>
    <w:next w:val="style0"/>
    <w:link w:val="style4099"/>
    <w:qFormat/>
    <w:pPr>
      <w:keepNext/>
      <w:keepLines/>
      <w:spacing w:before="260" w:after="260" w:lineRule="auto" w:line="416"/>
      <w:outlineLvl w:val="2"/>
    </w:pPr>
    <w:rPr>
      <w:b/>
      <w:bCs/>
      <w:sz w:val="32"/>
      <w:szCs w:val="32"/>
    </w:rPr>
  </w:style>
  <w:style w:type="paragraph" w:styleId="style4">
    <w:name w:val="heading 4"/>
    <w:basedOn w:val="style0"/>
    <w:next w:val="style0"/>
    <w:link w:val="style4100"/>
    <w:qFormat/>
    <w:pPr>
      <w:keepNext/>
      <w:keepLines/>
      <w:spacing w:before="280" w:after="290" w:lineRule="auto" w:line="376"/>
      <w:outlineLvl w:val="3"/>
    </w:pPr>
    <w:rPr>
      <w:rFonts w:ascii="Arial" w:eastAsia="黑体" w:hAnsi="Arial"/>
      <w:b/>
      <w:bCs/>
      <w:sz w:val="28"/>
      <w:szCs w:val="28"/>
    </w:rPr>
  </w:style>
  <w:style w:type="paragraph" w:styleId="style5">
    <w:name w:val="heading 5"/>
    <w:basedOn w:val="style0"/>
    <w:next w:val="style0"/>
    <w:link w:val="style4101"/>
    <w:qFormat/>
    <w:pPr>
      <w:keepNext/>
      <w:keepLines/>
      <w:adjustRightInd/>
      <w:spacing w:before="280" w:after="290" w:lineRule="auto" w:line="376"/>
      <w:outlineLvl w:val="4"/>
    </w:pPr>
    <w:rPr>
      <w:b/>
      <w:bCs/>
      <w:sz w:val="28"/>
      <w:szCs w:val="28"/>
    </w:rPr>
  </w:style>
  <w:style w:type="paragraph" w:styleId="style6">
    <w:name w:val="heading 6"/>
    <w:basedOn w:val="style0"/>
    <w:next w:val="style0"/>
    <w:link w:val="style4102"/>
    <w:qFormat/>
    <w:pPr>
      <w:keepNext/>
      <w:keepLines/>
      <w:adjustRightInd/>
      <w:spacing w:before="240" w:after="64" w:lineRule="auto" w:line="320"/>
      <w:outlineLvl w:val="5"/>
    </w:pPr>
    <w:rPr>
      <w:rFonts w:ascii="Arial" w:eastAsia="黑体" w:hAnsi="Arial"/>
      <w:b/>
      <w:bCs/>
      <w:sz w:val="24"/>
      <w:szCs w:val="24"/>
    </w:rPr>
  </w:style>
  <w:style w:type="paragraph" w:styleId="style7">
    <w:name w:val="heading 7"/>
    <w:basedOn w:val="style0"/>
    <w:next w:val="style0"/>
    <w:link w:val="style4103"/>
    <w:qFormat/>
    <w:pPr>
      <w:keepNext/>
      <w:keepLines/>
      <w:adjustRightInd/>
      <w:spacing w:before="240" w:after="64" w:lineRule="auto" w:line="320"/>
      <w:outlineLvl w:val="6"/>
    </w:pPr>
    <w:rPr>
      <w:b/>
      <w:bCs/>
      <w:sz w:val="24"/>
      <w:szCs w:val="24"/>
    </w:rPr>
  </w:style>
  <w:style w:type="paragraph" w:styleId="style8">
    <w:name w:val="heading 8"/>
    <w:basedOn w:val="style0"/>
    <w:next w:val="style0"/>
    <w:link w:val="style4104"/>
    <w:qFormat/>
    <w:pPr>
      <w:keepNext/>
      <w:keepLines/>
      <w:adjustRightInd/>
      <w:spacing w:before="240" w:after="64" w:lineRule="auto" w:line="320"/>
      <w:outlineLvl w:val="7"/>
    </w:pPr>
    <w:rPr>
      <w:rFonts w:ascii="Arial" w:eastAsia="黑体" w:hAnsi="Arial"/>
      <w:sz w:val="24"/>
      <w:szCs w:val="24"/>
    </w:rPr>
  </w:style>
  <w:style w:type="paragraph" w:styleId="style9">
    <w:name w:val="heading 9"/>
    <w:basedOn w:val="style0"/>
    <w:next w:val="style0"/>
    <w:link w:val="style4105"/>
    <w:qFormat/>
    <w:pPr>
      <w:keepNext/>
      <w:keepLines/>
      <w:adjustRightInd/>
      <w:spacing w:before="240" w:after="64" w:lineRule="auto" w:line="320"/>
      <w:outlineLvl w:val="8"/>
    </w:pPr>
    <w:rPr>
      <w:rFonts w:ascii="Arial" w:eastAsia="黑体" w:hAnsi="Ari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5">
    <w:name w:val="toc 7"/>
    <w:basedOn w:val="style0"/>
    <w:next w:val="style0"/>
    <w:qFormat/>
    <w:uiPriority w:val="39"/>
    <w:pPr>
      <w:tabs>
        <w:tab w:val="right" w:leader="dot" w:pos="9344"/>
      </w:tabs>
      <w:spacing w:lineRule="exact" w:line="300"/>
      <w:ind w:left="1259"/>
    </w:pPr>
    <w:rPr>
      <w:rFonts w:ascii="宋体"/>
    </w:rPr>
  </w:style>
  <w:style w:type="paragraph" w:styleId="style28">
    <w:name w:val="Normal Indent"/>
    <w:basedOn w:val="style0"/>
    <w:next w:val="style28"/>
    <w:qFormat/>
    <w:pPr>
      <w:ind w:firstLine="420"/>
    </w:pPr>
    <w:rPr/>
  </w:style>
  <w:style w:type="paragraph" w:styleId="style30">
    <w:name w:val="annotation text"/>
    <w:basedOn w:val="style0"/>
    <w:next w:val="style30"/>
    <w:qFormat/>
    <w:uiPriority w:val="99"/>
    <w:pPr>
      <w:jc w:val="left"/>
    </w:pPr>
    <w:rPr/>
  </w:style>
  <w:style w:type="paragraph" w:styleId="style66">
    <w:name w:val="Body Text"/>
    <w:basedOn w:val="style0"/>
    <w:next w:val="style66"/>
    <w:link w:val="style4148"/>
    <w:qFormat/>
    <w:pPr>
      <w:spacing w:after="120"/>
    </w:pPr>
    <w:rPr/>
  </w:style>
  <w:style w:type="paragraph" w:styleId="style23">
    <w:name w:val="toc 5"/>
    <w:basedOn w:val="style0"/>
    <w:next w:val="style0"/>
    <w:qFormat/>
    <w:uiPriority w:val="39"/>
    <w:pPr>
      <w:ind w:left="839"/>
    </w:pPr>
    <w:rPr>
      <w:rFonts w:ascii="宋体"/>
    </w:rPr>
  </w:style>
  <w:style w:type="paragraph" w:styleId="style21">
    <w:name w:val="toc 3"/>
    <w:basedOn w:val="style0"/>
    <w:next w:val="style0"/>
    <w:qFormat/>
    <w:uiPriority w:val="39"/>
    <w:pPr>
      <w:spacing w:lineRule="exact" w:line="300"/>
      <w:ind w:left="420"/>
    </w:pPr>
    <w:rPr>
      <w:rFonts w:ascii="宋体"/>
    </w:rPr>
  </w:style>
  <w:style w:type="paragraph" w:styleId="style153">
    <w:name w:val="Balloon Text"/>
    <w:basedOn w:val="style0"/>
    <w:next w:val="style153"/>
    <w:link w:val="style4108"/>
    <w:qFormat/>
    <w:uiPriority w:val="99"/>
    <w:pPr/>
    <w:rPr>
      <w:sz w:val="18"/>
      <w:szCs w:val="18"/>
    </w:rPr>
  </w:style>
  <w:style w:type="paragraph" w:styleId="style32">
    <w:name w:val="footer"/>
    <w:basedOn w:val="style0"/>
    <w:next w:val="style32"/>
    <w:link w:val="style4107"/>
    <w:qFormat/>
    <w:uiPriority w:val="99"/>
    <w:pPr>
      <w:tabs>
        <w:tab w:val="center" w:leader="none" w:pos="4153"/>
        <w:tab w:val="right" w:leader="none" w:pos="8306"/>
      </w:tabs>
      <w:adjustRightInd/>
      <w:snapToGrid w:val="false"/>
      <w:spacing w:lineRule="auto" w:line="240"/>
      <w:jc w:val="right"/>
    </w:pPr>
    <w:rPr>
      <w:rFonts w:ascii="宋体"/>
      <w:sz w:val="18"/>
      <w:szCs w:val="18"/>
    </w:rPr>
  </w:style>
  <w:style w:type="paragraph" w:styleId="style31">
    <w:name w:val="header"/>
    <w:basedOn w:val="style0"/>
    <w:next w:val="style31"/>
    <w:link w:val="style4106"/>
    <w:qFormat/>
    <w:pPr>
      <w:tabs>
        <w:tab w:val="center" w:leader="none" w:pos="4153"/>
        <w:tab w:val="right" w:leader="none" w:pos="8306"/>
      </w:tabs>
      <w:adjustRightInd/>
      <w:snapToGrid w:val="false"/>
      <w:jc w:val="center"/>
    </w:pPr>
    <w:rPr>
      <w:sz w:val="18"/>
      <w:szCs w:val="18"/>
    </w:rPr>
  </w:style>
  <w:style w:type="paragraph" w:styleId="style19">
    <w:name w:val="toc 1"/>
    <w:basedOn w:val="style0"/>
    <w:next w:val="style0"/>
    <w:qFormat/>
    <w:uiPriority w:val="39"/>
    <w:pPr/>
    <w:rPr>
      <w:rFonts w:ascii="宋体"/>
    </w:rPr>
  </w:style>
  <w:style w:type="paragraph" w:styleId="style22">
    <w:name w:val="toc 4"/>
    <w:basedOn w:val="style0"/>
    <w:next w:val="style0"/>
    <w:qFormat/>
    <w:uiPriority w:val="39"/>
    <w:pPr>
      <w:tabs>
        <w:tab w:val="right" w:leader="dot" w:pos="9344"/>
      </w:tabs>
      <w:spacing w:lineRule="exact" w:line="300"/>
      <w:ind w:left="629"/>
    </w:pPr>
    <w:rPr>
      <w:rFonts w:ascii="宋体"/>
    </w:rPr>
  </w:style>
  <w:style w:type="paragraph" w:styleId="style29">
    <w:name w:val="footnote text"/>
    <w:basedOn w:val="style0"/>
    <w:next w:val="style0"/>
    <w:link w:val="style4161"/>
    <w:qFormat/>
    <w:pPr>
      <w:adjustRightInd/>
      <w:snapToGrid w:val="false"/>
      <w:spacing w:lineRule="exact" w:line="300"/>
      <w:ind w:left="400" w:leftChars="200" w:hanging="200" w:hangingChars="200"/>
      <w:jc w:val="left"/>
    </w:pPr>
    <w:rPr>
      <w:rFonts w:ascii="宋体"/>
      <w:sz w:val="18"/>
      <w:szCs w:val="18"/>
    </w:rPr>
  </w:style>
  <w:style w:type="paragraph" w:styleId="style24">
    <w:name w:val="toc 6"/>
    <w:basedOn w:val="style0"/>
    <w:next w:val="style0"/>
    <w:qFormat/>
    <w:uiPriority w:val="39"/>
    <w:pPr>
      <w:spacing w:lineRule="exact" w:line="300"/>
      <w:ind w:left="1049"/>
    </w:pPr>
    <w:rPr>
      <w:rFonts w:ascii="宋体"/>
    </w:rPr>
  </w:style>
  <w:style w:type="paragraph" w:styleId="style35">
    <w:name w:val="table of figures"/>
    <w:basedOn w:val="style0"/>
    <w:next w:val="style0"/>
    <w:qFormat/>
    <w:pPr>
      <w:adjustRightInd/>
      <w:spacing w:lineRule="auto" w:line="240"/>
      <w:jc w:val="left"/>
    </w:pPr>
    <w:rPr>
      <w:szCs w:val="24"/>
    </w:rPr>
  </w:style>
  <w:style w:type="paragraph" w:styleId="style20">
    <w:name w:val="toc 2"/>
    <w:basedOn w:val="style0"/>
    <w:next w:val="style0"/>
    <w:qFormat/>
    <w:uiPriority w:val="39"/>
    <w:pPr>
      <w:tabs>
        <w:tab w:val="right" w:leader="dot" w:pos="9344"/>
      </w:tabs>
      <w:spacing w:lineRule="exact" w:line="300"/>
      <w:ind w:left="210"/>
    </w:pPr>
    <w:rPr>
      <w:rFonts w:ascii="宋体"/>
    </w:rPr>
  </w:style>
  <w:style w:type="paragraph" w:styleId="style62">
    <w:name w:val="Title"/>
    <w:basedOn w:val="style0"/>
    <w:next w:val="style62"/>
    <w:link w:val="style4110"/>
    <w:qFormat/>
    <w:pPr>
      <w:spacing w:before="240" w:after="60"/>
      <w:jc w:val="center"/>
      <w:outlineLvl w:val="0"/>
    </w:pPr>
    <w:rPr>
      <w:rFonts w:ascii="Arial" w:cs="Arial" w:hAnsi="Arial"/>
      <w:b/>
      <w:bCs/>
      <w:sz w:val="32"/>
      <w:szCs w:val="32"/>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next w:val="style87"/>
    <w:qFormat/>
    <w:uiPriority w:val="22"/>
    <w:rPr>
      <w:b/>
      <w:bCs/>
    </w:rPr>
  </w:style>
  <w:style w:type="character" w:styleId="style41">
    <w:name w:val="page number"/>
    <w:next w:val="style41"/>
    <w:qFormat/>
    <w:rPr>
      <w:rFonts w:ascii="宋体" w:eastAsia="宋体" w:hAnsi="Times New Roman"/>
      <w:sz w:val="18"/>
    </w:rPr>
  </w:style>
  <w:style w:type="character" w:styleId="style88">
    <w:name w:val="Emphasis"/>
    <w:next w:val="style88"/>
    <w:qFormat/>
    <w:uiPriority w:val="20"/>
    <w:rPr>
      <w:i/>
      <w:iCs/>
    </w:rPr>
  </w:style>
  <w:style w:type="character" w:styleId="style85">
    <w:name w:val="Hyperlink"/>
    <w:next w:val="style85"/>
    <w:qFormat/>
    <w:uiPriority w:val="99"/>
    <w:rPr>
      <w:rFonts w:ascii="宋体" w:eastAsia="宋体" w:hAnsi="Times New Roman"/>
      <w:color w:val="auto"/>
      <w:spacing w:val="0"/>
      <w:w w:val="100"/>
      <w:position w:val="0"/>
      <w:sz w:val="21"/>
      <w:u w:val="none"/>
      <w:vertAlign w:val="baseline"/>
    </w:rPr>
  </w:style>
  <w:style w:type="character" w:styleId="style39">
    <w:name w:val="annotation reference"/>
    <w:next w:val="style39"/>
    <w:qFormat/>
    <w:rPr>
      <w:sz w:val="21"/>
      <w:szCs w:val="21"/>
    </w:rPr>
  </w:style>
  <w:style w:type="character" w:styleId="style38">
    <w:name w:val="footnote reference"/>
    <w:next w:val="style38"/>
    <w:qFormat/>
    <w:rPr>
      <w:rFonts w:ascii="宋体" w:cs="Times New Roman" w:eastAsia="宋体" w:hAnsi="宋体"/>
      <w:spacing w:val="0"/>
      <w:sz w:val="18"/>
      <w:vertAlign w:val="superscript"/>
    </w:rPr>
  </w:style>
  <w:style w:type="character" w:customStyle="1" w:styleId="style4097">
    <w:name w:val="标题 1 字符"/>
    <w:next w:val="style4097"/>
    <w:link w:val="style1"/>
    <w:qFormat/>
    <w:rPr>
      <w:rFonts w:ascii="Times New Roman" w:cs="Times New Roman" w:eastAsia="宋体" w:hAnsi="Times New Roman"/>
      <w:b/>
      <w:bCs/>
      <w:kern w:val="44"/>
      <w:sz w:val="44"/>
      <w:szCs w:val="44"/>
    </w:rPr>
  </w:style>
  <w:style w:type="character" w:customStyle="1" w:styleId="style4098">
    <w:name w:val="标题 2 字符"/>
    <w:next w:val="style4098"/>
    <w:link w:val="style2"/>
    <w:qFormat/>
    <w:rPr>
      <w:rFonts w:ascii="Arial" w:cs="Times New Roman" w:eastAsia="黑体" w:hAnsi="Arial"/>
      <w:b/>
      <w:bCs/>
      <w:sz w:val="32"/>
      <w:szCs w:val="32"/>
    </w:rPr>
  </w:style>
  <w:style w:type="character" w:customStyle="1" w:styleId="style4099">
    <w:name w:val="标题 3 字符"/>
    <w:next w:val="style4099"/>
    <w:link w:val="style3"/>
    <w:qFormat/>
    <w:rPr>
      <w:rFonts w:ascii="Times New Roman" w:cs="Times New Roman" w:eastAsia="宋体" w:hAnsi="Times New Roman"/>
      <w:b/>
      <w:bCs/>
      <w:sz w:val="32"/>
      <w:szCs w:val="32"/>
    </w:rPr>
  </w:style>
  <w:style w:type="character" w:customStyle="1" w:styleId="style4100">
    <w:name w:val="标题 4 字符"/>
    <w:next w:val="style4100"/>
    <w:link w:val="style4"/>
    <w:qFormat/>
    <w:rPr>
      <w:rFonts w:ascii="Arial" w:cs="Times New Roman" w:eastAsia="黑体" w:hAnsi="Arial"/>
      <w:b/>
      <w:bCs/>
      <w:sz w:val="28"/>
      <w:szCs w:val="28"/>
    </w:rPr>
  </w:style>
  <w:style w:type="character" w:customStyle="1" w:styleId="style4101">
    <w:name w:val="标题 5 字符"/>
    <w:next w:val="style4101"/>
    <w:link w:val="style5"/>
    <w:qFormat/>
    <w:rPr>
      <w:rFonts w:ascii="Times New Roman" w:cs="Times New Roman" w:eastAsia="宋体" w:hAnsi="Times New Roman"/>
      <w:b/>
      <w:bCs/>
      <w:sz w:val="28"/>
      <w:szCs w:val="28"/>
    </w:rPr>
  </w:style>
  <w:style w:type="character" w:customStyle="1" w:styleId="style4102">
    <w:name w:val="标题 6 字符"/>
    <w:next w:val="style4102"/>
    <w:link w:val="style6"/>
    <w:qFormat/>
    <w:rPr>
      <w:rFonts w:ascii="Arial" w:cs="Times New Roman" w:eastAsia="黑体" w:hAnsi="Arial"/>
      <w:b/>
      <w:bCs/>
      <w:sz w:val="24"/>
      <w:szCs w:val="24"/>
    </w:rPr>
  </w:style>
  <w:style w:type="character" w:customStyle="1" w:styleId="style4103">
    <w:name w:val="标题 7 字符"/>
    <w:next w:val="style4103"/>
    <w:link w:val="style7"/>
    <w:qFormat/>
    <w:rPr>
      <w:rFonts w:ascii="Times New Roman" w:cs="Times New Roman" w:eastAsia="宋体" w:hAnsi="Times New Roman"/>
      <w:b/>
      <w:bCs/>
      <w:sz w:val="24"/>
      <w:szCs w:val="24"/>
    </w:rPr>
  </w:style>
  <w:style w:type="character" w:customStyle="1" w:styleId="style4104">
    <w:name w:val="标题 8 字符"/>
    <w:next w:val="style4104"/>
    <w:link w:val="style8"/>
    <w:qFormat/>
    <w:rPr>
      <w:rFonts w:ascii="Arial" w:cs="Times New Roman" w:eastAsia="黑体" w:hAnsi="Arial"/>
      <w:sz w:val="24"/>
      <w:szCs w:val="24"/>
    </w:rPr>
  </w:style>
  <w:style w:type="character" w:customStyle="1" w:styleId="style4105">
    <w:name w:val="标题 9 字符"/>
    <w:next w:val="style4105"/>
    <w:link w:val="style9"/>
    <w:qFormat/>
    <w:rPr>
      <w:rFonts w:ascii="Arial" w:cs="Times New Roman" w:eastAsia="黑体" w:hAnsi="Arial"/>
      <w:szCs w:val="21"/>
    </w:rPr>
  </w:style>
  <w:style w:type="character" w:customStyle="1" w:styleId="style4106">
    <w:name w:val="页眉 字符"/>
    <w:next w:val="style4106"/>
    <w:link w:val="style31"/>
    <w:qFormat/>
    <w:uiPriority w:val="99"/>
    <w:rPr>
      <w:rFonts w:ascii="Times New Roman" w:cs="Times New Roman" w:eastAsia="宋体" w:hAnsi="Times New Roman"/>
      <w:sz w:val="18"/>
      <w:szCs w:val="18"/>
    </w:rPr>
  </w:style>
  <w:style w:type="character" w:customStyle="1" w:styleId="style4107">
    <w:name w:val="页脚 字符"/>
    <w:next w:val="style4107"/>
    <w:link w:val="style32"/>
    <w:qFormat/>
    <w:uiPriority w:val="99"/>
    <w:rPr>
      <w:rFonts w:ascii="宋体" w:cs="Times New Roman" w:eastAsia="宋体" w:hAnsi="Times New Roman"/>
      <w:sz w:val="18"/>
      <w:szCs w:val="18"/>
    </w:rPr>
  </w:style>
  <w:style w:type="character" w:customStyle="1" w:styleId="style4108">
    <w:name w:val="批注框文本 字符"/>
    <w:next w:val="style4108"/>
    <w:link w:val="style153"/>
    <w:uiPriority w:val="99"/>
    <w:rPr>
      <w:sz w:val="18"/>
      <w:szCs w:val="18"/>
    </w:rPr>
  </w:style>
  <w:style w:type="paragraph" w:styleId="style180">
    <w:name w:val="Quote"/>
    <w:basedOn w:val="style0"/>
    <w:next w:val="style0"/>
    <w:link w:val="style4109"/>
    <w:qFormat/>
    <w:uiPriority w:val="29"/>
    <w:pPr/>
    <w:rPr>
      <w:i/>
      <w:iCs/>
      <w:color w:val="000000"/>
    </w:rPr>
  </w:style>
  <w:style w:type="character" w:customStyle="1" w:styleId="style4109">
    <w:name w:val="引用 字符"/>
    <w:next w:val="style4109"/>
    <w:link w:val="style180"/>
    <w:qFormat/>
    <w:uiPriority w:val="29"/>
    <w:rPr>
      <w:i/>
      <w:iCs/>
      <w:color w:val="000000"/>
    </w:rPr>
  </w:style>
  <w:style w:type="character" w:customStyle="1" w:styleId="style4110">
    <w:name w:val="标题 字符"/>
    <w:next w:val="style4110"/>
    <w:link w:val="style62"/>
    <w:qFormat/>
    <w:rPr>
      <w:rFonts w:ascii="Arial" w:cs="Arial" w:eastAsia="宋体" w:hAnsi="Arial"/>
      <w:b/>
      <w:bCs/>
      <w:sz w:val="32"/>
      <w:szCs w:val="32"/>
    </w:rPr>
  </w:style>
  <w:style w:type="paragraph" w:customStyle="1" w:styleId="style4111">
    <w:name w:val="标准标志"/>
    <w:next w:val="style0"/>
    <w:qFormat/>
    <w:pPr>
      <w:framePr w:h="1392" w:hRule="exact" w:w="2268" w:wrap="around" w:hAnchor="margin" w:x="6748" w:y="171" w:anchorLock="true"/>
      <w:shd w:val="solid" w:color="ffffff" w:fill="ffffff"/>
      <w:spacing w:lineRule="atLeast" w:line="0"/>
      <w:jc w:val="right"/>
    </w:pPr>
    <w:rPr>
      <w:rFonts w:ascii="Times New Roman" w:hAnsi="Times New Roman"/>
      <w:b/>
      <w:w w:val="130"/>
      <w:sz w:val="96"/>
    </w:rPr>
  </w:style>
  <w:style w:type="paragraph" w:customStyle="1" w:styleId="style4112">
    <w:name w:val="标准称谓"/>
    <w:next w:val="style0"/>
    <w:qFormat/>
    <w:pPr>
      <w:framePr w:h="754" w:hRule="exact" w:w="9638" w:hSpace="180" w:vSpace="180" w:wrap="around" w:hAnchor="margin" w:vAnchor="page" w:xAlign="center" w:y="2128" w:anchorLock="true"/>
      <w:widowControl w:val="false"/>
      <w:kinsoku w:val="false"/>
      <w:overflowPunct w:val="false"/>
      <w:autoSpaceDE w:val="false"/>
      <w:autoSpaceDN w:val="false"/>
      <w:spacing w:lineRule="atLeast" w:line="0"/>
      <w:jc w:val="distribute"/>
    </w:pPr>
    <w:rPr>
      <w:rFonts w:ascii="宋体" w:hAnsi="Times New Roman"/>
      <w:b/>
      <w:bCs/>
      <w:w w:val="148"/>
      <w:sz w:val="52"/>
    </w:rPr>
  </w:style>
  <w:style w:type="paragraph" w:customStyle="1" w:styleId="style4113">
    <w:name w:val="标准文件_页脚偶数页"/>
    <w:next w:val="style4113"/>
    <w:qFormat/>
    <w:pPr>
      <w:ind w:left="227"/>
    </w:pPr>
    <w:rPr>
      <w:rFonts w:ascii="宋体" w:hAnsi="Times New Roman"/>
      <w:sz w:val="18"/>
    </w:rPr>
  </w:style>
  <w:style w:type="paragraph" w:customStyle="1" w:styleId="style4114">
    <w:name w:val="标准文件_页脚奇数页"/>
    <w:next w:val="style4114"/>
    <w:qFormat/>
    <w:pPr>
      <w:ind w:right="227"/>
      <w:jc w:val="right"/>
    </w:pPr>
    <w:rPr>
      <w:rFonts w:ascii="宋体" w:hAnsi="Times New Roman"/>
      <w:sz w:val="18"/>
    </w:rPr>
  </w:style>
  <w:style w:type="paragraph" w:customStyle="1" w:styleId="style4115">
    <w:name w:val="标准书眉一"/>
    <w:next w:val="style4115"/>
    <w:qFormat/>
    <w:pPr>
      <w:jc w:val="both"/>
    </w:pPr>
    <w:rPr>
      <w:rFonts w:ascii="Times New Roman" w:hAnsi="Times New Roman"/>
    </w:rPr>
  </w:style>
  <w:style w:type="paragraph" w:customStyle="1" w:styleId="style4116">
    <w:name w:val="标准文件_ICS"/>
    <w:basedOn w:val="style0"/>
    <w:next w:val="style4116"/>
    <w:qFormat/>
    <w:pPr>
      <w:spacing w:lineRule="atLeast" w:line="0"/>
    </w:pPr>
    <w:rPr>
      <w:rFonts w:ascii="黑体" w:eastAsia="黑体" w:hAnsi="宋体"/>
    </w:rPr>
  </w:style>
  <w:style w:type="paragraph" w:customStyle="1" w:styleId="style4117">
    <w:name w:val="标准文件_标准正文"/>
    <w:basedOn w:val="style0"/>
    <w:next w:val="style4118"/>
    <w:qFormat/>
    <w:pPr>
      <w:snapToGrid w:val="false"/>
      <w:ind w:firstLine="200" w:firstLineChars="200"/>
    </w:pPr>
    <w:rPr>
      <w:kern w:val="0"/>
    </w:rPr>
  </w:style>
  <w:style w:type="paragraph" w:customStyle="1" w:styleId="style4118">
    <w:name w:val="标准文件_段"/>
    <w:next w:val="style4118"/>
    <w:link w:val="style4246"/>
    <w:qFormat/>
    <w:pPr>
      <w:autoSpaceDE w:val="false"/>
      <w:autoSpaceDN w:val="false"/>
      <w:ind w:firstLine="200" w:firstLineChars="200"/>
      <w:jc w:val="both"/>
    </w:pPr>
    <w:rPr>
      <w:rFonts w:ascii="宋体" w:hAnsi="Times New Roman"/>
      <w:sz w:val="21"/>
    </w:rPr>
  </w:style>
  <w:style w:type="paragraph" w:customStyle="1" w:styleId="style4119">
    <w:name w:val="标准文件_版本"/>
    <w:basedOn w:val="style4117"/>
    <w:next w:val="style4119"/>
    <w:qFormat/>
    <w:pPr>
      <w:adjustRightInd/>
      <w:snapToGrid/>
      <w:ind w:firstLine="0" w:firstLineChars="0"/>
    </w:pPr>
    <w:rPr>
      <w:rFonts w:ascii="宋体" w:hAnsi="宋体"/>
      <w:kern w:val="2"/>
    </w:rPr>
  </w:style>
  <w:style w:type="paragraph" w:customStyle="1" w:styleId="style4120">
    <w:name w:val="标准文件_标准部门"/>
    <w:basedOn w:val="style0"/>
    <w:next w:val="style4120"/>
    <w:qFormat/>
    <w:pPr>
      <w:jc w:val="center"/>
    </w:pPr>
    <w:rPr>
      <w:rFonts w:ascii="黑体" w:eastAsia="黑体"/>
      <w:kern w:val="0"/>
      <w:sz w:val="44"/>
    </w:rPr>
  </w:style>
  <w:style w:type="paragraph" w:customStyle="1" w:styleId="style4121">
    <w:name w:val="标准文件_标准代替"/>
    <w:basedOn w:val="style0"/>
    <w:next w:val="style0"/>
    <w:qFormat/>
    <w:pPr>
      <w:spacing w:lineRule="exact" w:line="310"/>
      <w:jc w:val="right"/>
    </w:pPr>
    <w:rPr>
      <w:rFonts w:ascii="宋体" w:hAnsi="宋体"/>
      <w:kern w:val="0"/>
    </w:rPr>
  </w:style>
  <w:style w:type="paragraph" w:customStyle="1" w:styleId="style4122">
    <w:name w:val="标准文件_标准名称标题"/>
    <w:basedOn w:val="style0"/>
    <w:next w:val="style0"/>
    <w:qFormat/>
    <w:pPr>
      <w:widowControl/>
      <w:shd w:val="clear" w:color="ffffff" w:fill="ffffff"/>
      <w:adjustRightInd/>
      <w:spacing w:before="640" w:after="100"/>
      <w:jc w:val="center"/>
    </w:pPr>
    <w:rPr>
      <w:rFonts w:ascii="黑体" w:eastAsia="黑体"/>
      <w:kern w:val="0"/>
      <w:sz w:val="32"/>
    </w:rPr>
  </w:style>
  <w:style w:type="paragraph" w:customStyle="1" w:styleId="style4123">
    <w:name w:val="标准文件_页眉奇数页"/>
    <w:next w:val="style0"/>
    <w:qFormat/>
    <w:pPr>
      <w:tabs>
        <w:tab w:val="center" w:leader="none" w:pos="4154"/>
        <w:tab w:val="right" w:leader="none" w:pos="8306"/>
      </w:tabs>
      <w:spacing w:after="120"/>
      <w:jc w:val="right"/>
    </w:pPr>
    <w:rPr>
      <w:rFonts w:ascii="黑体" w:eastAsia="黑体" w:hAnsi="宋体"/>
      <w:sz w:val="21"/>
    </w:rPr>
  </w:style>
  <w:style w:type="paragraph" w:customStyle="1" w:styleId="style4124">
    <w:name w:val="标准文件_页眉偶数页"/>
    <w:basedOn w:val="style4123"/>
    <w:next w:val="style0"/>
    <w:qFormat/>
    <w:pPr>
      <w:jc w:val="left"/>
    </w:pPr>
    <w:rPr/>
  </w:style>
  <w:style w:type="paragraph" w:customStyle="1" w:styleId="style4125">
    <w:name w:val="标准文件_参考文献标题"/>
    <w:basedOn w:val="style0"/>
    <w:next w:val="style0"/>
    <w:qFormat/>
    <w:pPr>
      <w:widowControl/>
      <w:shd w:val="clear" w:color="ffffff" w:fill="ffffff"/>
      <w:adjustRightInd/>
      <w:spacing w:before="40" w:beforeLines="40" w:after="50" w:afterLines="50" w:lineRule="auto" w:line="240"/>
      <w:jc w:val="center"/>
      <w:outlineLvl w:val="0"/>
    </w:pPr>
    <w:rPr>
      <w:rFonts w:ascii="黑体" w:eastAsia="黑体"/>
      <w:kern w:val="0"/>
    </w:rPr>
  </w:style>
  <w:style w:type="paragraph" w:customStyle="1" w:styleId="style4126">
    <w:name w:val="标准文件_参考文献条目"/>
    <w:next w:val="style4126"/>
    <w:qFormat/>
    <w:pPr>
      <w:numPr>
        <w:ilvl w:val="0"/>
        <w:numId w:val="1"/>
      </w:numPr>
    </w:pPr>
    <w:rPr>
      <w:rFonts w:ascii="宋体" w:hAnsi="Times New Roman"/>
    </w:rPr>
  </w:style>
  <w:style w:type="paragraph" w:customStyle="1" w:styleId="style4127">
    <w:name w:val="标准文件_二级条标题"/>
    <w:next w:val="style4118"/>
    <w:qFormat/>
    <w:pPr>
      <w:widowControl w:val="false"/>
      <w:numPr>
        <w:ilvl w:val="3"/>
        <w:numId w:val="2"/>
      </w:numPr>
      <w:spacing w:before="50" w:beforeLines="50" w:after="50" w:afterLines="50"/>
      <w:ind w:left="0"/>
      <w:jc w:val="both"/>
      <w:outlineLvl w:val="2"/>
    </w:pPr>
    <w:rPr>
      <w:rFonts w:ascii="黑体" w:eastAsia="黑体" w:hAnsi="Times New Roman"/>
      <w:sz w:val="21"/>
    </w:rPr>
  </w:style>
  <w:style w:type="character" w:customStyle="1" w:styleId="style4128">
    <w:name w:val="标准文件_发布"/>
    <w:next w:val="style4128"/>
    <w:qFormat/>
    <w:rPr>
      <w:rFonts w:ascii="黑体" w:eastAsia="黑体"/>
      <w:spacing w:val="0"/>
      <w:w w:val="100"/>
      <w:position w:val="3"/>
      <w:sz w:val="28"/>
    </w:rPr>
  </w:style>
  <w:style w:type="paragraph" w:customStyle="1" w:styleId="style4129">
    <w:name w:val="标准文件_方框数字列项"/>
    <w:basedOn w:val="style4118"/>
    <w:next w:val="style4129"/>
    <w:qFormat/>
    <w:pPr>
      <w:numPr>
        <w:ilvl w:val="0"/>
        <w:numId w:val="3"/>
      </w:numPr>
      <w:ind w:firstLine="0" w:firstLineChars="0"/>
    </w:pPr>
    <w:rPr/>
  </w:style>
  <w:style w:type="paragraph" w:customStyle="1" w:styleId="style4130">
    <w:name w:val="标准文件_封面标准编号"/>
    <w:basedOn w:val="style0"/>
    <w:next w:val="style4121"/>
    <w:qFormat/>
    <w:pPr>
      <w:spacing w:lineRule="exact" w:line="310"/>
      <w:jc w:val="right"/>
    </w:pPr>
    <w:rPr>
      <w:rFonts w:ascii="黑体" w:eastAsia="黑体"/>
      <w:kern w:val="0"/>
      <w:sz w:val="28"/>
    </w:rPr>
  </w:style>
  <w:style w:type="paragraph" w:customStyle="1" w:styleId="style4131">
    <w:name w:val="标准文件_封面标准分类号"/>
    <w:basedOn w:val="style0"/>
    <w:next w:val="style4131"/>
    <w:qFormat/>
    <w:pPr/>
    <w:rPr>
      <w:rFonts w:ascii="黑体" w:eastAsia="黑体"/>
      <w:b/>
      <w:kern w:val="0"/>
      <w:sz w:val="28"/>
    </w:rPr>
  </w:style>
  <w:style w:type="paragraph" w:customStyle="1" w:styleId="style4132">
    <w:name w:val="标准文件_封面标准名称"/>
    <w:basedOn w:val="style0"/>
    <w:next w:val="style4132"/>
    <w:qFormat/>
    <w:pPr>
      <w:spacing w:lineRule="auto" w:line="240"/>
      <w:jc w:val="center"/>
    </w:pPr>
    <w:rPr>
      <w:rFonts w:ascii="黑体" w:eastAsia="黑体"/>
      <w:kern w:val="0"/>
      <w:sz w:val="52"/>
    </w:rPr>
  </w:style>
  <w:style w:type="paragraph" w:customStyle="1" w:styleId="style4133">
    <w:name w:val="标准文件_封面标准英文名称"/>
    <w:basedOn w:val="style0"/>
    <w:next w:val="style4133"/>
    <w:qFormat/>
    <w:pPr>
      <w:spacing w:lineRule="auto" w:line="240"/>
      <w:jc w:val="center"/>
    </w:pPr>
    <w:rPr>
      <w:rFonts w:ascii="黑体" w:eastAsia="黑体"/>
      <w:b/>
      <w:sz w:val="28"/>
    </w:rPr>
  </w:style>
  <w:style w:type="paragraph" w:customStyle="1" w:styleId="style4134">
    <w:name w:val="标准文件_封面发布日期"/>
    <w:basedOn w:val="style0"/>
    <w:next w:val="style4134"/>
    <w:qFormat/>
    <w:pPr>
      <w:spacing w:lineRule="exact" w:line="310"/>
    </w:pPr>
    <w:rPr>
      <w:rFonts w:ascii="黑体" w:eastAsia="黑体"/>
      <w:kern w:val="0"/>
      <w:sz w:val="28"/>
    </w:rPr>
  </w:style>
  <w:style w:type="paragraph" w:customStyle="1" w:styleId="style4135">
    <w:name w:val="标准文件_封面密级"/>
    <w:basedOn w:val="style0"/>
    <w:next w:val="style4135"/>
    <w:qFormat/>
    <w:pPr/>
    <w:rPr>
      <w:rFonts w:eastAsia="黑体"/>
      <w:sz w:val="32"/>
    </w:rPr>
  </w:style>
  <w:style w:type="paragraph" w:customStyle="1" w:styleId="style4136">
    <w:name w:val="标准文件_封面实施日期"/>
    <w:basedOn w:val="style0"/>
    <w:next w:val="style4136"/>
    <w:qFormat/>
    <w:pPr>
      <w:spacing w:lineRule="exact" w:line="310"/>
      <w:jc w:val="right"/>
    </w:pPr>
    <w:rPr>
      <w:rFonts w:ascii="黑体" w:eastAsia="黑体"/>
      <w:sz w:val="28"/>
    </w:rPr>
  </w:style>
  <w:style w:type="paragraph" w:customStyle="1" w:styleId="style4137">
    <w:name w:val="标准文件_封面抬头"/>
    <w:basedOn w:val="style4118"/>
    <w:next w:val="style4137"/>
    <w:qFormat/>
    <w:pPr>
      <w:adjustRightInd w:val="false"/>
      <w:spacing w:lineRule="exact" w:line="800"/>
      <w:ind w:firstLine="0" w:firstLineChars="0"/>
      <w:jc w:val="distribute"/>
    </w:pPr>
    <w:rPr>
      <w:rFonts w:ascii="黑体" w:eastAsia="黑体"/>
      <w:b/>
      <w:sz w:val="64"/>
    </w:rPr>
  </w:style>
  <w:style w:type="paragraph" w:customStyle="1" w:styleId="style4138">
    <w:name w:val="标准文件_附录标识"/>
    <w:next w:val="style4118"/>
    <w:qFormat/>
    <w:pPr>
      <w:numPr>
        <w:ilvl w:val="0"/>
        <w:numId w:val="4"/>
      </w:numPr>
      <w:shd w:val="clear" w:color="ffffff" w:fill="ffffff"/>
      <w:tabs>
        <w:tab w:val="left" w:leader="none" w:pos="6406"/>
      </w:tabs>
      <w:spacing w:before="25" w:beforeLines="25" w:after="50" w:afterLines="50"/>
      <w:jc w:val="center"/>
      <w:outlineLvl w:val="0"/>
    </w:pPr>
    <w:rPr>
      <w:rFonts w:ascii="黑体" w:eastAsia="黑体" w:hAnsi="Times New Roman"/>
      <w:sz w:val="21"/>
    </w:rPr>
  </w:style>
  <w:style w:type="paragraph" w:customStyle="1" w:styleId="style4139">
    <w:name w:val="标准文件_附录表标题"/>
    <w:next w:val="style4118"/>
    <w:qFormat/>
    <w:pPr>
      <w:numPr>
        <w:ilvl w:val="1"/>
        <w:numId w:val="5"/>
      </w:numPr>
      <w:adjustRightInd w:val="false"/>
      <w:snapToGrid w:val="false"/>
      <w:spacing w:before="50" w:beforeLines="50" w:after="50" w:afterLines="50"/>
      <w:ind w:firstLine="420"/>
      <w:jc w:val="center"/>
      <w:textAlignment w:val="baseline"/>
    </w:pPr>
    <w:rPr>
      <w:rFonts w:ascii="黑体" w:eastAsia="黑体" w:hAnsi="Times New Roman"/>
      <w:kern w:val="21"/>
      <w:sz w:val="21"/>
    </w:rPr>
  </w:style>
  <w:style w:type="paragraph" w:customStyle="1" w:styleId="style4140">
    <w:name w:val="标准文件_附录一级条标题"/>
    <w:next w:val="style4118"/>
    <w:qFormat/>
    <w:pPr>
      <w:widowControl w:val="false"/>
      <w:numPr>
        <w:ilvl w:val="1"/>
        <w:numId w:val="4"/>
      </w:numPr>
      <w:spacing w:before="50" w:beforeLines="50" w:after="50" w:afterLines="50"/>
      <w:jc w:val="both"/>
      <w:outlineLvl w:val="2"/>
    </w:pPr>
    <w:rPr>
      <w:rFonts w:ascii="黑体" w:eastAsia="黑体" w:hAnsi="Times New Roman"/>
      <w:kern w:val="21"/>
      <w:sz w:val="21"/>
    </w:rPr>
  </w:style>
  <w:style w:type="paragraph" w:customStyle="1" w:styleId="style4141">
    <w:name w:val="标准文件_附录二级条标题"/>
    <w:basedOn w:val="style4140"/>
    <w:next w:val="style4118"/>
    <w:qFormat/>
    <w:pPr>
      <w:widowControl/>
      <w:numPr>
        <w:ilvl w:val="2"/>
        <w:numId w:val="0"/>
      </w:numPr>
      <w:wordWrap w:val="false"/>
      <w:overflowPunct w:val="false"/>
      <w:autoSpaceDE w:val="false"/>
      <w:autoSpaceDN w:val="false"/>
      <w:textAlignment w:val="baseline"/>
      <w:outlineLvl w:val="3"/>
    </w:pPr>
    <w:rPr/>
  </w:style>
  <w:style w:type="paragraph" w:customStyle="1" w:styleId="style4142">
    <w:name w:val="标准文件_附录公式"/>
    <w:basedOn w:val="style4117"/>
    <w:next w:val="style4117"/>
    <w:qFormat/>
    <w:pPr>
      <w:tabs>
        <w:tab w:val="center" w:leader="none" w:pos="4678"/>
        <w:tab w:val="right" w:leader="middleDot" w:pos="9356"/>
      </w:tabs>
      <w:spacing w:lineRule="auto" w:line="240"/>
      <w:ind w:right="-51" w:firstLine="0" w:firstLineChars="0"/>
    </w:pPr>
    <w:rPr>
      <w:rFonts w:ascii="宋体" w:hAnsi="宋体"/>
    </w:rPr>
  </w:style>
  <w:style w:type="paragraph" w:customStyle="1" w:styleId="style4143">
    <w:name w:val="标准文件_附录三级条标题"/>
    <w:next w:val="style4118"/>
    <w:qFormat/>
    <w:pPr>
      <w:widowControl w:val="false"/>
      <w:numPr>
        <w:ilvl w:val="3"/>
        <w:numId w:val="4"/>
      </w:numPr>
      <w:spacing w:before="50" w:beforeLines="50" w:after="50" w:afterLines="50"/>
      <w:jc w:val="both"/>
      <w:outlineLvl w:val="4"/>
    </w:pPr>
    <w:rPr>
      <w:rFonts w:ascii="黑体" w:eastAsia="黑体" w:hAnsi="Times New Roman"/>
      <w:kern w:val="21"/>
      <w:sz w:val="21"/>
    </w:rPr>
  </w:style>
  <w:style w:type="paragraph" w:customStyle="1" w:styleId="style4144">
    <w:name w:val="标准文件_附录四级条标题"/>
    <w:next w:val="style4118"/>
    <w:qFormat/>
    <w:pPr>
      <w:widowControl w:val="false"/>
      <w:numPr>
        <w:ilvl w:val="4"/>
        <w:numId w:val="4"/>
      </w:numPr>
      <w:spacing w:before="50" w:beforeLines="50" w:after="50" w:afterLines="50"/>
      <w:jc w:val="both"/>
      <w:outlineLvl w:val="5"/>
    </w:pPr>
    <w:rPr>
      <w:rFonts w:ascii="黑体" w:eastAsia="黑体" w:hAnsi="Times New Roman"/>
      <w:kern w:val="21"/>
      <w:sz w:val="21"/>
    </w:rPr>
  </w:style>
  <w:style w:type="paragraph" w:customStyle="1" w:styleId="style4145">
    <w:name w:val="标准文件_附录图标题"/>
    <w:next w:val="style4118"/>
    <w:qFormat/>
    <w:pPr>
      <w:numPr>
        <w:ilvl w:val="1"/>
        <w:numId w:val="6"/>
      </w:numPr>
      <w:adjustRightInd w:val="false"/>
      <w:snapToGrid w:val="false"/>
      <w:spacing w:before="50" w:beforeLines="50" w:after="50" w:afterLines="50"/>
      <w:ind w:firstLine="420"/>
      <w:jc w:val="center"/>
    </w:pPr>
    <w:rPr>
      <w:rFonts w:ascii="黑体" w:eastAsia="黑体" w:hAnsi="Times New Roman"/>
      <w:sz w:val="21"/>
    </w:rPr>
  </w:style>
  <w:style w:type="paragraph" w:customStyle="1" w:styleId="style4146">
    <w:name w:val="标准文件_附录五级条标题"/>
    <w:next w:val="style4118"/>
    <w:qFormat/>
    <w:pPr>
      <w:widowControl w:val="false"/>
      <w:numPr>
        <w:ilvl w:val="5"/>
        <w:numId w:val="4"/>
      </w:numPr>
      <w:spacing w:before="50" w:beforeLines="50" w:after="50" w:afterLines="50"/>
      <w:jc w:val="both"/>
      <w:outlineLvl w:val="6"/>
    </w:pPr>
    <w:rPr>
      <w:rFonts w:ascii="黑体" w:eastAsia="黑体" w:hAnsi="Times New Roman"/>
      <w:kern w:val="21"/>
      <w:sz w:val="21"/>
    </w:rPr>
  </w:style>
  <w:style w:type="paragraph" w:customStyle="1" w:styleId="style4147">
    <w:name w:val="标准文件_附录英文标识"/>
    <w:next w:val="style66"/>
    <w:qFormat/>
    <w:pPr>
      <w:numPr>
        <w:ilvl w:val="0"/>
        <w:numId w:val="7"/>
      </w:numPr>
      <w:tabs>
        <w:tab w:val="left" w:leader="none" w:pos="6406"/>
      </w:tabs>
      <w:spacing w:before="220" w:after="320"/>
      <w:jc w:val="center"/>
      <w:outlineLvl w:val="0"/>
    </w:pPr>
    <w:rPr>
      <w:rFonts w:ascii="黑体" w:eastAsia="黑体" w:hAnsi="Times New Roman"/>
      <w:sz w:val="21"/>
    </w:rPr>
  </w:style>
  <w:style w:type="character" w:customStyle="1" w:styleId="style4148">
    <w:name w:val="正文文本 字符"/>
    <w:next w:val="style4148"/>
    <w:link w:val="style66"/>
    <w:qFormat/>
    <w:rPr>
      <w:rFonts w:ascii="Times New Roman" w:cs="Times New Roman" w:eastAsia="宋体" w:hAnsi="Times New Roman"/>
      <w:szCs w:val="20"/>
    </w:rPr>
  </w:style>
  <w:style w:type="paragraph" w:customStyle="1" w:styleId="style4149">
    <w:name w:val="标准文件_附录章标题"/>
    <w:next w:val="style4118"/>
    <w:qFormat/>
    <w:pPr>
      <w:wordWrap w:val="false"/>
      <w:overflowPunct w:val="false"/>
      <w:autoSpaceDE w:val="false"/>
      <w:spacing w:beforeLines="50" w:afterLines="50"/>
      <w:jc w:val="both"/>
      <w:textAlignment w:val="baseline"/>
      <w:outlineLvl w:val="1"/>
    </w:pPr>
    <w:rPr>
      <w:rFonts w:ascii="黑体" w:eastAsia="黑体" w:hAnsi="Times New Roman"/>
      <w:kern w:val="21"/>
      <w:sz w:val="21"/>
    </w:rPr>
  </w:style>
  <w:style w:type="paragraph" w:customStyle="1" w:styleId="style4150">
    <w:name w:val="标准文件_公式后的破折号"/>
    <w:basedOn w:val="style4118"/>
    <w:next w:val="style4118"/>
    <w:qFormat/>
    <w:pPr>
      <w:ind w:left="488" w:leftChars="200" w:hanging="289" w:hangingChars="290"/>
    </w:pPr>
    <w:rPr/>
  </w:style>
  <w:style w:type="paragraph" w:customStyle="1" w:styleId="style4151">
    <w:name w:val="标准文件_前言、引言标题"/>
    <w:next w:val="style0"/>
    <w:qFormat/>
    <w:pPr>
      <w:numPr>
        <w:ilvl w:val="0"/>
        <w:numId w:val="8"/>
      </w:numPr>
      <w:shd w:val="clear" w:color="ffffff" w:fill="ffffff"/>
      <w:spacing w:after="150" w:afterLines="150"/>
      <w:ind w:left="0" w:firstLine="0"/>
      <w:jc w:val="center"/>
      <w:outlineLvl w:val="0"/>
    </w:pPr>
    <w:rPr>
      <w:rFonts w:ascii="黑体" w:eastAsia="黑体" w:hAnsi="Times New Roman"/>
      <w:sz w:val="32"/>
    </w:rPr>
  </w:style>
  <w:style w:type="paragraph" w:customStyle="1" w:styleId="style4152">
    <w:name w:val="标准文件_目次、标准名称标题"/>
    <w:basedOn w:val="style4151"/>
    <w:next w:val="style4118"/>
    <w:qFormat/>
    <w:pPr>
      <w:spacing w:lineRule="exact" w:line="460"/>
    </w:pPr>
    <w:rPr/>
  </w:style>
  <w:style w:type="paragraph" w:customStyle="1" w:styleId="style4153">
    <w:name w:val="标准文件_目录标题"/>
    <w:basedOn w:val="style0"/>
    <w:next w:val="style4153"/>
    <w:qFormat/>
    <w:pPr>
      <w:spacing w:after="150" w:afterLines="150" w:lineRule="auto" w:line="240"/>
      <w:jc w:val="center"/>
    </w:pPr>
    <w:rPr>
      <w:rFonts w:ascii="黑体" w:eastAsia="黑体"/>
      <w:sz w:val="32"/>
    </w:rPr>
  </w:style>
  <w:style w:type="paragraph" w:customStyle="1" w:styleId="style4154">
    <w:name w:val="标准文件_破折号列项"/>
    <w:next w:val="style4154"/>
    <w:qFormat/>
    <w:pPr>
      <w:numPr>
        <w:ilvl w:val="0"/>
        <w:numId w:val="9"/>
      </w:numPr>
      <w:adjustRightInd w:val="false"/>
      <w:snapToGrid w:val="false"/>
      <w:ind w:left="0" w:firstLine="200" w:firstLineChars="200"/>
    </w:pPr>
    <w:rPr>
      <w:rFonts w:ascii="Times New Roman" w:hAnsi="Times New Roman"/>
      <w:sz w:val="21"/>
    </w:rPr>
  </w:style>
  <w:style w:type="paragraph" w:customStyle="1" w:styleId="style4155">
    <w:name w:val="标准文件_破折号列项（二级）"/>
    <w:basedOn w:val="style4154"/>
    <w:next w:val="style4155"/>
    <w:qFormat/>
    <w:pPr>
      <w:numPr>
        <w:ilvl w:val="0"/>
        <w:numId w:val="10"/>
      </w:numPr>
      <w:ind w:left="0" w:firstLine="200"/>
    </w:pPr>
    <w:rPr/>
  </w:style>
  <w:style w:type="paragraph" w:customStyle="1" w:styleId="style4156">
    <w:name w:val="标准文件_三级条标题"/>
    <w:basedOn w:val="style4127"/>
    <w:next w:val="style4118"/>
    <w:qFormat/>
    <w:pPr>
      <w:widowControl/>
      <w:numPr>
        <w:ilvl w:val="4"/>
        <w:numId w:val="0"/>
      </w:numPr>
      <w:ind w:left="0"/>
      <w:outlineLvl w:val="3"/>
    </w:pPr>
    <w:rPr/>
  </w:style>
  <w:style w:type="character" w:customStyle="1" w:styleId="style4157">
    <w:name w:val="不明显参考1"/>
    <w:next w:val="style4157"/>
    <w:qFormat/>
    <w:uiPriority w:val="31"/>
    <w:rPr>
      <w:smallCaps/>
      <w:color w:val="c0504d"/>
      <w:u w:val="single"/>
    </w:rPr>
  </w:style>
  <w:style w:type="paragraph" w:customStyle="1" w:styleId="style4158">
    <w:name w:val="标准文件_示例后续"/>
    <w:basedOn w:val="style0"/>
    <w:next w:val="style4158"/>
    <w:qFormat/>
    <w:pPr>
      <w:adjustRightInd/>
      <w:spacing w:lineRule="auto" w:line="240"/>
      <w:ind w:firstLine="200" w:firstLineChars="200"/>
    </w:pPr>
    <w:rPr>
      <w:sz w:val="18"/>
      <w:szCs w:val="24"/>
    </w:rPr>
  </w:style>
  <w:style w:type="paragraph" w:customStyle="1" w:styleId="style4159">
    <w:name w:val="标准文件_数字编号列项"/>
    <w:next w:val="style4159"/>
    <w:qFormat/>
    <w:pPr>
      <w:numPr>
        <w:ilvl w:val="0"/>
        <w:numId w:val="11"/>
      </w:numPr>
      <w:jc w:val="both"/>
    </w:pPr>
    <w:rPr>
      <w:rFonts w:ascii="宋体" w:hAnsi="宋体"/>
      <w:sz w:val="21"/>
    </w:rPr>
  </w:style>
  <w:style w:type="paragraph" w:customStyle="1" w:styleId="style4160">
    <w:name w:val="标准文件_四级条标题"/>
    <w:next w:val="style4118"/>
    <w:qFormat/>
    <w:pPr>
      <w:widowControl w:val="false"/>
      <w:numPr>
        <w:ilvl w:val="5"/>
        <w:numId w:val="2"/>
      </w:numPr>
      <w:spacing w:before="50" w:beforeLines="50" w:after="50" w:afterLines="50"/>
      <w:jc w:val="both"/>
      <w:outlineLvl w:val="4"/>
    </w:pPr>
    <w:rPr>
      <w:rFonts w:ascii="黑体" w:eastAsia="黑体" w:hAnsi="Times New Roman"/>
      <w:sz w:val="21"/>
    </w:rPr>
  </w:style>
  <w:style w:type="character" w:customStyle="1" w:styleId="style4161">
    <w:name w:val="脚注文本 字符"/>
    <w:next w:val="style4161"/>
    <w:link w:val="style29"/>
    <w:qFormat/>
    <w:rPr>
      <w:rFonts w:ascii="宋体" w:cs="Times New Roman" w:eastAsia="宋体" w:hAnsi="Times New Roman"/>
      <w:sz w:val="18"/>
      <w:szCs w:val="18"/>
    </w:rPr>
  </w:style>
  <w:style w:type="paragraph" w:customStyle="1" w:styleId="style4162">
    <w:name w:val="标准文件_条文脚注"/>
    <w:basedOn w:val="style29"/>
    <w:next w:val="style4162"/>
    <w:qFormat/>
    <w:pPr>
      <w:adjustRightInd w:val="false"/>
      <w:spacing w:lineRule="auto" w:line="240"/>
      <w:ind w:left="0" w:leftChars="0" w:firstLine="200" w:firstLineChars="200"/>
      <w:jc w:val="both"/>
    </w:pPr>
    <w:rPr>
      <w:rFonts w:hAnsi="宋体"/>
    </w:rPr>
  </w:style>
  <w:style w:type="paragraph" w:customStyle="1" w:styleId="style4163">
    <w:name w:val="标准文件_图表脚注"/>
    <w:basedOn w:val="style0"/>
    <w:next w:val="style4118"/>
    <w:qFormat/>
    <w:pPr>
      <w:numPr>
        <w:ilvl w:val="0"/>
        <w:numId w:val="12"/>
      </w:numPr>
      <w:spacing w:lineRule="auto" w:line="240"/>
      <w:jc w:val="left"/>
    </w:pPr>
    <w:rPr>
      <w:rFonts w:ascii="宋体" w:hAnsi="宋体"/>
      <w:sz w:val="18"/>
    </w:rPr>
  </w:style>
  <w:style w:type="character" w:customStyle="1" w:styleId="style4164">
    <w:name w:val="标准文件_图表脚注内容"/>
    <w:next w:val="style4164"/>
    <w:qFormat/>
    <w:rPr>
      <w:rFonts w:ascii="宋体" w:cs="Times New Roman" w:eastAsia="宋体" w:hAnsi="宋体"/>
      <w:spacing w:val="0"/>
      <w:sz w:val="18"/>
      <w:vertAlign w:val="superscript"/>
    </w:rPr>
  </w:style>
  <w:style w:type="paragraph" w:customStyle="1" w:styleId="style4165">
    <w:name w:val="标准文件_五级条标题"/>
    <w:next w:val="style4118"/>
    <w:qFormat/>
    <w:pPr>
      <w:widowControl w:val="false"/>
      <w:numPr>
        <w:ilvl w:val="6"/>
        <w:numId w:val="2"/>
      </w:numPr>
      <w:spacing w:before="50" w:beforeLines="50" w:after="50" w:afterLines="50"/>
      <w:jc w:val="both"/>
      <w:outlineLvl w:val="5"/>
    </w:pPr>
    <w:rPr>
      <w:rFonts w:ascii="黑体" w:eastAsia="黑体" w:hAnsi="Times New Roman"/>
      <w:sz w:val="21"/>
    </w:rPr>
  </w:style>
  <w:style w:type="paragraph" w:customStyle="1" w:styleId="style4166">
    <w:name w:val="标准文件_章标题"/>
    <w:next w:val="style4118"/>
    <w:qFormat/>
    <w:pPr>
      <w:numPr>
        <w:ilvl w:val="1"/>
        <w:numId w:val="2"/>
      </w:numPr>
      <w:spacing w:before="100" w:beforeLines="100" w:after="100" w:afterLines="100"/>
      <w:jc w:val="both"/>
      <w:outlineLvl w:val="0"/>
    </w:pPr>
    <w:rPr>
      <w:rFonts w:ascii="黑体" w:eastAsia="黑体" w:hAnsi="Times New Roman"/>
      <w:sz w:val="21"/>
    </w:rPr>
  </w:style>
  <w:style w:type="paragraph" w:customStyle="1" w:styleId="style4167">
    <w:name w:val="标准文件_一级条标题"/>
    <w:basedOn w:val="style4166"/>
    <w:next w:val="style4118"/>
    <w:qFormat/>
    <w:pPr>
      <w:numPr>
        <w:ilvl w:val="2"/>
        <w:numId w:val="0"/>
      </w:numPr>
      <w:spacing w:before="50" w:beforeLines="50" w:after="50" w:afterLines="50"/>
      <w:outlineLvl w:val="1"/>
    </w:pPr>
    <w:rPr/>
  </w:style>
  <w:style w:type="paragraph" w:customStyle="1" w:styleId="style4168">
    <w:name w:val="标准文件_一致程度"/>
    <w:basedOn w:val="style0"/>
    <w:next w:val="style4168"/>
    <w:qFormat/>
    <w:pPr>
      <w:spacing w:lineRule="exact" w:line="440"/>
      <w:jc w:val="center"/>
    </w:pPr>
    <w:rPr>
      <w:sz w:val="28"/>
    </w:rPr>
  </w:style>
  <w:style w:type="paragraph" w:customStyle="1" w:styleId="style4169">
    <w:name w:val="标准文件_引言标题"/>
    <w:next w:val="style0"/>
    <w:qFormat/>
    <w:pPr>
      <w:shd w:val="clear" w:color="ffffff" w:fill="ffffff"/>
      <w:spacing w:before="540" w:after="600"/>
      <w:jc w:val="center"/>
      <w:outlineLvl w:val="0"/>
    </w:pPr>
    <w:rPr>
      <w:rFonts w:ascii="黑体" w:eastAsia="黑体" w:hAnsi="Times New Roman"/>
      <w:sz w:val="32"/>
    </w:rPr>
  </w:style>
  <w:style w:type="paragraph" w:customStyle="1" w:styleId="style4170">
    <w:name w:val="标准文件_英文图表脚注"/>
    <w:basedOn w:val="style4117"/>
    <w:next w:val="style4170"/>
    <w:qFormat/>
    <w:pPr>
      <w:widowControl/>
      <w:adjustRightInd/>
      <w:snapToGrid/>
      <w:spacing w:lineRule="auto" w:line="240"/>
      <w:ind w:left="79" w:hanging="79" w:hangingChars="80"/>
    </w:pPr>
    <w:rPr>
      <w:rFonts w:ascii="宋体" w:hAnsi="宋体"/>
    </w:rPr>
  </w:style>
  <w:style w:type="paragraph" w:customStyle="1" w:styleId="style4171">
    <w:name w:val="标准文件_数字编号列项（二级）"/>
    <w:next w:val="style4171"/>
    <w:qFormat/>
    <w:pPr>
      <w:numPr>
        <w:ilvl w:val="1"/>
        <w:numId w:val="13"/>
      </w:numPr>
      <w:jc w:val="both"/>
    </w:pPr>
    <w:rPr>
      <w:rFonts w:ascii="宋体" w:hAnsi="Times New Roman"/>
      <w:sz w:val="21"/>
    </w:rPr>
  </w:style>
  <w:style w:type="paragraph" w:customStyle="1" w:styleId="style4172">
    <w:name w:val="标准文件_英文注："/>
    <w:basedOn w:val="style0"/>
    <w:next w:val="style4118"/>
    <w:qFormat/>
    <w:pPr>
      <w:numPr>
        <w:ilvl w:val="0"/>
        <w:numId w:val="14"/>
      </w:numPr>
      <w:tabs>
        <w:tab w:val="left" w:leader="none" w:pos="420"/>
      </w:tabs>
      <w:autoSpaceDE w:val="false"/>
      <w:autoSpaceDN w:val="false"/>
      <w:spacing w:lineRule="auto" w:line="240"/>
    </w:pPr>
    <w:rPr>
      <w:rFonts w:ascii="宋体" w:hAnsi="宋体"/>
      <w:kern w:val="0"/>
      <w:sz w:val="18"/>
      <w:szCs w:val="20"/>
    </w:rPr>
  </w:style>
  <w:style w:type="paragraph" w:customStyle="1" w:styleId="style4173">
    <w:name w:val="标准文件_英文注×："/>
    <w:basedOn w:val="style0"/>
    <w:next w:val="style4173"/>
    <w:qFormat/>
    <w:pPr>
      <w:numPr>
        <w:ilvl w:val="0"/>
        <w:numId w:val="15"/>
      </w:numPr>
      <w:tabs>
        <w:tab w:val="left" w:leader="none" w:pos="210"/>
      </w:tabs>
      <w:autoSpaceDE w:val="false"/>
      <w:autoSpaceDN w:val="false"/>
      <w:spacing w:lineRule="auto" w:line="240"/>
    </w:pPr>
    <w:rPr>
      <w:rFonts w:ascii="宋体" w:hAnsi="宋体"/>
      <w:kern w:val="0"/>
      <w:szCs w:val="20"/>
    </w:rPr>
  </w:style>
  <w:style w:type="paragraph" w:customStyle="1" w:styleId="style4174">
    <w:name w:val="标准文件_正文表标题"/>
    <w:next w:val="style4118"/>
    <w:qFormat/>
    <w:pPr>
      <w:numPr>
        <w:ilvl w:val="0"/>
        <w:numId w:val="16"/>
      </w:numPr>
      <w:tabs>
        <w:tab w:val="left" w:leader="none" w:pos="0"/>
      </w:tabs>
      <w:spacing w:before="50" w:beforeLines="50" w:after="50" w:afterLines="50"/>
      <w:jc w:val="center"/>
    </w:pPr>
    <w:rPr>
      <w:rFonts w:ascii="黑体" w:eastAsia="黑体" w:hAnsi="Times New Roman"/>
      <w:sz w:val="21"/>
    </w:rPr>
  </w:style>
  <w:style w:type="paragraph" w:customStyle="1" w:styleId="style4175">
    <w:name w:val="标准文件_正文公式"/>
    <w:basedOn w:val="style0"/>
    <w:next w:val="style4117"/>
    <w:qFormat/>
    <w:pPr>
      <w:tabs>
        <w:tab w:val="center" w:leader="none" w:pos="4678"/>
        <w:tab w:val="right" w:leader="middleDot" w:pos="9356"/>
      </w:tabs>
      <w:spacing w:lineRule="auto" w:line="240"/>
    </w:pPr>
    <w:rPr>
      <w:rFonts w:ascii="宋体" w:hAnsi="宋体"/>
    </w:rPr>
  </w:style>
  <w:style w:type="paragraph" w:customStyle="1" w:styleId="style4176">
    <w:name w:val="标准文件_正文图标题"/>
    <w:next w:val="style4118"/>
    <w:qFormat/>
    <w:pPr>
      <w:numPr>
        <w:ilvl w:val="0"/>
        <w:numId w:val="17"/>
      </w:numPr>
      <w:spacing w:before="50" w:beforeLines="50" w:after="50" w:afterLines="50"/>
      <w:jc w:val="center"/>
    </w:pPr>
    <w:rPr>
      <w:rFonts w:ascii="黑体" w:eastAsia="黑体" w:hAnsi="Times New Roman"/>
      <w:sz w:val="21"/>
    </w:rPr>
  </w:style>
  <w:style w:type="paragraph" w:customStyle="1" w:styleId="style4177">
    <w:name w:val="标准文件_正文英文表标题"/>
    <w:next w:val="style4118"/>
    <w:qFormat/>
    <w:pPr>
      <w:numPr>
        <w:ilvl w:val="0"/>
        <w:numId w:val="18"/>
      </w:numPr>
      <w:jc w:val="center"/>
    </w:pPr>
    <w:rPr>
      <w:rFonts w:ascii="黑体" w:eastAsia="黑体" w:hAnsi="Times New Roman"/>
      <w:sz w:val="21"/>
    </w:rPr>
  </w:style>
  <w:style w:type="paragraph" w:customStyle="1" w:styleId="style4178">
    <w:name w:val="标准文件_正文英文图标题"/>
    <w:next w:val="style4118"/>
    <w:qFormat/>
    <w:pPr>
      <w:numPr>
        <w:ilvl w:val="0"/>
        <w:numId w:val="19"/>
      </w:numPr>
      <w:jc w:val="center"/>
    </w:pPr>
    <w:rPr>
      <w:rFonts w:ascii="黑体" w:eastAsia="黑体" w:hAnsi="Times New Roman"/>
      <w:sz w:val="21"/>
    </w:rPr>
  </w:style>
  <w:style w:type="paragraph" w:customStyle="1" w:styleId="style4179">
    <w:name w:val="标准文件_编号列项（三级）"/>
    <w:next w:val="style4179"/>
    <w:qFormat/>
    <w:pPr>
      <w:numPr>
        <w:ilvl w:val="2"/>
        <w:numId w:val="13"/>
      </w:numPr>
    </w:pPr>
    <w:rPr>
      <w:rFonts w:ascii="宋体" w:hAnsi="Times New Roman"/>
      <w:sz w:val="21"/>
    </w:rPr>
  </w:style>
  <w:style w:type="paragraph" w:customStyle="1" w:styleId="style4180">
    <w:name w:val="二级无标题条"/>
    <w:basedOn w:val="style0"/>
    <w:next w:val="style4180"/>
    <w:qFormat/>
    <w:pPr>
      <w:numPr>
        <w:ilvl w:val="3"/>
        <w:numId w:val="20"/>
      </w:numPr>
      <w:adjustRightInd/>
      <w:spacing w:lineRule="auto" w:line="240"/>
    </w:pPr>
    <w:rPr>
      <w:rFonts w:ascii="宋体" w:hAnsi="宋体"/>
      <w:szCs w:val="24"/>
    </w:rPr>
  </w:style>
  <w:style w:type="paragraph" w:customStyle="1" w:styleId="style4181">
    <w:name w:val="发布部门"/>
    <w:next w:val="style4118"/>
    <w:qFormat/>
    <w:pPr>
      <w:framePr w:h="585" w:hRule="exact" w:w="7433" w:hSpace="180" w:vSpace="180" w:wrap="around" w:hAnchor="margin" w:xAlign="center" w:y="14401" w:anchorLock="true"/>
      <w:jc w:val="center"/>
    </w:pPr>
    <w:rPr>
      <w:rFonts w:ascii="宋体" w:hAnsi="Times New Roman"/>
      <w:b/>
      <w:w w:val="135"/>
      <w:sz w:val="36"/>
    </w:rPr>
  </w:style>
  <w:style w:type="paragraph" w:customStyle="1" w:styleId="style4182">
    <w:name w:val="发布日期"/>
    <w:next w:val="style4182"/>
    <w:qFormat/>
    <w:pPr>
      <w:framePr w:h="473" w:hRule="exact" w:w="4000" w:hSpace="180" w:vSpace="180" w:wrap="around" w:hAnchor="margin" w:y="13511" w:anchorLock="true"/>
    </w:pPr>
    <w:rPr>
      <w:rFonts w:ascii="Times New Roman" w:eastAsia="黑体" w:hAnsi="Times New Roman"/>
      <w:sz w:val="28"/>
    </w:rPr>
  </w:style>
  <w:style w:type="paragraph" w:customStyle="1" w:styleId="style4183">
    <w:name w:val="封面标准代替信息"/>
    <w:basedOn w:val="style0"/>
    <w:next w:val="style4183"/>
    <w:qFormat/>
    <w:pPr>
      <w:framePr w:h="1244" w:hRule="exact" w:w="9138" w:wrap="auto" w:hAnchor="margin" w:vAnchor="page" w:y="2908"/>
      <w:kinsoku w:val="false"/>
      <w:overflowPunct w:val="false"/>
      <w:autoSpaceDE w:val="false"/>
      <w:autoSpaceDN w:val="false"/>
      <w:spacing w:before="57" w:lineRule="exact" w:line="280"/>
      <w:jc w:val="right"/>
      <w:textAlignment w:val="center"/>
    </w:pPr>
    <w:rPr>
      <w:rFonts w:ascii="宋体" w:hAnsi="Times New Roman"/>
      <w:kern w:val="0"/>
      <w:szCs w:val="20"/>
    </w:rPr>
  </w:style>
  <w:style w:type="paragraph" w:customStyle="1" w:styleId="style4184">
    <w:name w:val="封面标准名称"/>
    <w:next w:val="style4184"/>
    <w:qFormat/>
    <w:pPr>
      <w:framePr w:h="6917" w:hRule="exact" w:w="9638" w:wrap="around" w:hAnchor="margin" w:xAlign="center" w:y="5955" w:anchorLock="true"/>
      <w:widowControl w:val="false"/>
      <w:spacing w:lineRule="exact" w:line="680"/>
      <w:jc w:val="center"/>
      <w:textAlignment w:val="center"/>
    </w:pPr>
    <w:rPr>
      <w:rFonts w:ascii="黑体" w:eastAsia="黑体" w:hAnsi="Times New Roman"/>
      <w:sz w:val="52"/>
    </w:rPr>
  </w:style>
  <w:style w:type="paragraph" w:customStyle="1" w:styleId="style4185">
    <w:name w:val="封面标准文稿编辑信息"/>
    <w:next w:val="style4185"/>
    <w:qFormat/>
    <w:pPr>
      <w:spacing w:before="180" w:lineRule="exact" w:line="180"/>
      <w:jc w:val="center"/>
    </w:pPr>
    <w:rPr>
      <w:rFonts w:ascii="宋体" w:hAnsi="Times New Roman"/>
      <w:sz w:val="21"/>
    </w:rPr>
  </w:style>
  <w:style w:type="paragraph" w:customStyle="1" w:styleId="style4186">
    <w:name w:val="封面标准文稿类别"/>
    <w:next w:val="style4186"/>
    <w:qFormat/>
    <w:pPr>
      <w:spacing w:before="440" w:lineRule="exact" w:line="400"/>
      <w:jc w:val="center"/>
    </w:pPr>
    <w:rPr>
      <w:rFonts w:ascii="宋体" w:hAnsi="Times New Roman"/>
      <w:sz w:val="24"/>
    </w:rPr>
  </w:style>
  <w:style w:type="paragraph" w:customStyle="1" w:styleId="style4187">
    <w:name w:val="封面标准英文名称"/>
    <w:next w:val="style4187"/>
    <w:qFormat/>
    <w:pPr>
      <w:widowControl w:val="false"/>
      <w:spacing w:lineRule="exact" w:line="360"/>
      <w:jc w:val="center"/>
    </w:pPr>
    <w:rPr>
      <w:rFonts w:ascii="Times New Roman" w:hAnsi="Times New Roman"/>
      <w:sz w:val="28"/>
    </w:rPr>
  </w:style>
  <w:style w:type="paragraph" w:customStyle="1" w:styleId="style4188">
    <w:name w:val="封面一致性程度标识"/>
    <w:next w:val="style4188"/>
    <w:qFormat/>
    <w:pPr>
      <w:spacing w:before="440" w:lineRule="exact" w:line="440"/>
      <w:jc w:val="center"/>
    </w:pPr>
    <w:rPr>
      <w:rFonts w:ascii="Times New Roman" w:hAnsi="Times New Roman"/>
      <w:sz w:val="28"/>
    </w:rPr>
  </w:style>
  <w:style w:type="paragraph" w:customStyle="1" w:styleId="style4189">
    <w:name w:val="封面正文"/>
    <w:next w:val="style4189"/>
    <w:qFormat/>
    <w:pPr>
      <w:jc w:val="both"/>
    </w:pPr>
    <w:rPr>
      <w:rFonts w:ascii="Times New Roman" w:hAnsi="Times New Roman"/>
    </w:rPr>
  </w:style>
  <w:style w:type="paragraph" w:customStyle="1" w:styleId="style4190">
    <w:name w:val="附录二级无标题条"/>
    <w:basedOn w:val="style0"/>
    <w:next w:val="style4118"/>
    <w:qFormat/>
    <w:pPr>
      <w:widowControl/>
      <w:wordWrap w:val="false"/>
      <w:overflowPunct w:val="false"/>
      <w:autoSpaceDE w:val="false"/>
      <w:autoSpaceDN w:val="false"/>
      <w:adjustRightInd/>
      <w:spacing w:lineRule="auto" w:line="240"/>
      <w:textAlignment w:val="baseline"/>
      <w:outlineLvl w:val="3"/>
    </w:pPr>
    <w:rPr>
      <w:rFonts w:ascii="宋体" w:hAnsi="宋体"/>
      <w:kern w:val="21"/>
    </w:rPr>
  </w:style>
  <w:style w:type="paragraph" w:customStyle="1" w:styleId="style4191">
    <w:name w:val="附录三级无标题条"/>
    <w:basedOn w:val="style4190"/>
    <w:next w:val="style4118"/>
    <w:qFormat/>
    <w:pPr>
      <w:outlineLvl w:val="4"/>
    </w:pPr>
    <w:rPr/>
  </w:style>
  <w:style w:type="paragraph" w:customStyle="1" w:styleId="style4192">
    <w:name w:val="附录四级无标题条"/>
    <w:basedOn w:val="style4191"/>
    <w:next w:val="style4118"/>
    <w:qFormat/>
    <w:pPr>
      <w:outlineLvl w:val="5"/>
    </w:pPr>
    <w:rPr/>
  </w:style>
  <w:style w:type="paragraph" w:customStyle="1" w:styleId="style4193">
    <w:name w:val="附录图"/>
    <w:next w:val="style4118"/>
    <w:qFormat/>
    <w:pPr>
      <w:wordWrap w:val="false"/>
      <w:overflowPunct w:val="false"/>
      <w:autoSpaceDE w:val="false"/>
      <w:spacing w:before="50" w:beforeLines="50" w:after="50" w:afterLines="50"/>
      <w:jc w:val="center"/>
      <w:textAlignment w:val="baseline"/>
      <w:outlineLvl w:val="1"/>
    </w:pPr>
    <w:rPr>
      <w:rFonts w:ascii="黑体" w:eastAsia="黑体" w:hAnsi="Times New Roman"/>
      <w:kern w:val="21"/>
      <w:sz w:val="21"/>
    </w:rPr>
  </w:style>
  <w:style w:type="paragraph" w:customStyle="1" w:styleId="style4194">
    <w:name w:val="标准文件_一级项"/>
    <w:next w:val="style4194"/>
    <w:qFormat/>
    <w:pPr>
      <w:numPr>
        <w:ilvl w:val="0"/>
        <w:numId w:val="21"/>
      </w:numPr>
    </w:pPr>
    <w:rPr>
      <w:rFonts w:ascii="宋体" w:hAnsi="Times New Roman"/>
      <w:sz w:val="21"/>
    </w:rPr>
  </w:style>
  <w:style w:type="paragraph" w:customStyle="1" w:styleId="style4195">
    <w:name w:val="附录五级无标题条"/>
    <w:basedOn w:val="style4192"/>
    <w:next w:val="style4118"/>
    <w:qFormat/>
    <w:pPr>
      <w:outlineLvl w:val="6"/>
    </w:pPr>
    <w:rPr/>
  </w:style>
  <w:style w:type="paragraph" w:customStyle="1" w:styleId="style4196">
    <w:name w:val="附录性质"/>
    <w:basedOn w:val="style0"/>
    <w:next w:val="style4196"/>
    <w:qFormat/>
    <w:pPr>
      <w:widowControl/>
      <w:adjustRightInd/>
      <w:jc w:val="center"/>
    </w:pPr>
    <w:rPr>
      <w:rFonts w:ascii="黑体" w:eastAsia="黑体"/>
    </w:rPr>
  </w:style>
  <w:style w:type="paragraph" w:customStyle="1" w:styleId="style4197">
    <w:name w:val="附录一级无标题条"/>
    <w:basedOn w:val="style4149"/>
    <w:next w:val="style4118"/>
    <w:qFormat/>
    <w:pPr>
      <w:autoSpaceDN w:val="false"/>
      <w:outlineLvl w:val="2"/>
    </w:pPr>
    <w:rPr>
      <w:rFonts w:ascii="宋体" w:eastAsia="宋体" w:hAnsi="宋体"/>
    </w:rPr>
  </w:style>
  <w:style w:type="character" w:customStyle="1" w:styleId="style4198">
    <w:name w:val="个人答复风格"/>
    <w:next w:val="style4198"/>
    <w:qFormat/>
    <w:rPr>
      <w:rFonts w:ascii="Arial" w:cs="Arial" w:eastAsia="宋体" w:hAnsi="Arial"/>
      <w:color w:val="auto"/>
      <w:spacing w:val="0"/>
      <w:sz w:val="20"/>
    </w:rPr>
  </w:style>
  <w:style w:type="character" w:customStyle="1" w:styleId="style4199">
    <w:name w:val="个人撰写风格"/>
    <w:next w:val="style4199"/>
    <w:qFormat/>
    <w:rPr>
      <w:rFonts w:ascii="Arial" w:cs="Arial" w:eastAsia="宋体" w:hAnsi="Arial"/>
      <w:color w:val="auto"/>
      <w:spacing w:val="0"/>
      <w:sz w:val="20"/>
    </w:rPr>
  </w:style>
  <w:style w:type="paragraph" w:customStyle="1" w:styleId="style4200">
    <w:name w:val="脚注后续"/>
    <w:next w:val="style4200"/>
    <w:qFormat/>
    <w:pPr>
      <w:ind w:left="350" w:leftChars="350"/>
      <w:jc w:val="both"/>
    </w:pPr>
    <w:rPr>
      <w:rFonts w:ascii="宋体" w:hAnsi="Times New Roman"/>
      <w:sz w:val="18"/>
    </w:rPr>
  </w:style>
  <w:style w:type="paragraph" w:customStyle="1" w:styleId="style4201">
    <w:name w:val="列项——"/>
    <w:next w:val="style4201"/>
    <w:qFormat/>
    <w:pPr>
      <w:widowControl w:val="false"/>
      <w:numPr>
        <w:ilvl w:val="0"/>
        <w:numId w:val="22"/>
      </w:numPr>
      <w:jc w:val="both"/>
    </w:pPr>
    <w:rPr>
      <w:rFonts w:ascii="宋体" w:hAnsi="宋体"/>
      <w:sz w:val="21"/>
    </w:rPr>
  </w:style>
  <w:style w:type="paragraph" w:customStyle="1" w:styleId="style4202">
    <w:name w:val="列项·"/>
    <w:basedOn w:val="style4118"/>
    <w:next w:val="style4202"/>
    <w:qFormat/>
    <w:pPr>
      <w:tabs>
        <w:tab w:val="left" w:leader="none" w:pos="840"/>
      </w:tabs>
    </w:pPr>
    <w:rPr/>
  </w:style>
  <w:style w:type="paragraph" w:customStyle="1" w:styleId="style4203">
    <w:name w:val="目次、索引正文"/>
    <w:next w:val="style4203"/>
    <w:qFormat/>
    <w:pPr>
      <w:spacing w:lineRule="exact" w:line="320"/>
      <w:jc w:val="both"/>
    </w:pPr>
    <w:rPr>
      <w:rFonts w:ascii="宋体" w:hAnsi="Times New Roman"/>
      <w:sz w:val="21"/>
    </w:rPr>
  </w:style>
  <w:style w:type="paragraph" w:customStyle="1" w:styleId="style4204">
    <w:name w:val="目录 21"/>
    <w:basedOn w:val="style0"/>
    <w:next w:val="style0"/>
    <w:qFormat/>
    <w:pPr>
      <w:adjustRightInd/>
      <w:spacing w:lineRule="auto" w:line="240"/>
      <w:jc w:val="left"/>
    </w:pPr>
    <w:rPr>
      <w:bCs/>
      <w:iCs/>
    </w:rPr>
  </w:style>
  <w:style w:type="paragraph" w:customStyle="1" w:styleId="style4205">
    <w:name w:val="目录 31"/>
    <w:basedOn w:val="style0"/>
    <w:next w:val="style0"/>
    <w:qFormat/>
    <w:pPr>
      <w:spacing w:lineRule="auto" w:line="240"/>
    </w:pPr>
    <w:rPr>
      <w:rFonts w:ascii="宋体" w:hAnsi="宋体"/>
      <w:iCs/>
    </w:rPr>
  </w:style>
  <w:style w:type="paragraph" w:customStyle="1" w:styleId="style4206">
    <w:name w:val="目录 41"/>
    <w:basedOn w:val="style0"/>
    <w:next w:val="style0"/>
    <w:qFormat/>
    <w:pPr>
      <w:adjustRightInd/>
      <w:spacing w:lineRule="auto" w:line="240"/>
      <w:jc w:val="left"/>
    </w:pPr>
    <w:rPr/>
  </w:style>
  <w:style w:type="paragraph" w:customStyle="1" w:styleId="style4207">
    <w:name w:val="目录 51"/>
    <w:basedOn w:val="style0"/>
    <w:next w:val="style0"/>
    <w:qFormat/>
    <w:pPr>
      <w:spacing w:lineRule="auto" w:line="240"/>
    </w:pPr>
    <w:rPr>
      <w:rFonts w:ascii="宋体" w:hAnsi="宋体"/>
    </w:rPr>
  </w:style>
  <w:style w:type="paragraph" w:customStyle="1" w:styleId="style4208">
    <w:name w:val="目录 61"/>
    <w:basedOn w:val="style0"/>
    <w:next w:val="style0"/>
    <w:qFormat/>
    <w:pPr>
      <w:adjustRightInd/>
      <w:spacing w:lineRule="auto" w:line="240"/>
      <w:jc w:val="left"/>
    </w:pPr>
    <w:rPr/>
  </w:style>
  <w:style w:type="paragraph" w:customStyle="1" w:styleId="style4209">
    <w:name w:val="目录 71"/>
    <w:basedOn w:val="style4208"/>
    <w:next w:val="style4209"/>
    <w:qFormat/>
    <w:pPr>
      <w:ind w:left="1260"/>
    </w:pPr>
    <w:rPr/>
  </w:style>
  <w:style w:type="paragraph" w:customStyle="1" w:styleId="style4210">
    <w:name w:val="目录 81"/>
    <w:basedOn w:val="style4209"/>
    <w:next w:val="style4210"/>
    <w:qFormat/>
    <w:pPr>
      <w:ind w:left="1470"/>
    </w:pPr>
    <w:rPr/>
  </w:style>
  <w:style w:type="paragraph" w:customStyle="1" w:styleId="style4211">
    <w:name w:val="目录 91"/>
    <w:basedOn w:val="style4210"/>
    <w:next w:val="style4211"/>
    <w:qFormat/>
    <w:pPr>
      <w:ind w:left="1680"/>
    </w:pPr>
    <w:rPr/>
  </w:style>
  <w:style w:type="paragraph" w:customStyle="1" w:styleId="style4212">
    <w:name w:val="其他标准称谓"/>
    <w:next w:val="style4212"/>
    <w:qFormat/>
    <w:pPr>
      <w:spacing w:lineRule="atLeast" w:line="0"/>
      <w:jc w:val="distribute"/>
    </w:pPr>
    <w:rPr>
      <w:rFonts w:ascii="黑体" w:eastAsia="黑体" w:hAnsi="宋体"/>
      <w:sz w:val="52"/>
    </w:rPr>
  </w:style>
  <w:style w:type="paragraph" w:customStyle="1" w:styleId="style4213">
    <w:name w:val="其他发布部门"/>
    <w:basedOn w:val="style4181"/>
    <w:next w:val="style4213"/>
    <w:qFormat/>
    <w:pPr>
      <w:framePr w:wrap="around"/>
      <w:spacing w:lineRule="atLeast" w:line="0"/>
    </w:pPr>
    <w:rPr>
      <w:rFonts w:ascii="黑体" w:eastAsia="黑体"/>
      <w:b w:val="false"/>
    </w:rPr>
  </w:style>
  <w:style w:type="paragraph" w:customStyle="1" w:styleId="style4214">
    <w:name w:val="前言标题"/>
    <w:next w:val="style0"/>
    <w:qFormat/>
    <w:pPr>
      <w:numPr>
        <w:ilvl w:val="0"/>
        <w:numId w:val="2"/>
      </w:numPr>
      <w:shd w:val="clear" w:color="ffffff" w:fill="ffffff"/>
      <w:spacing w:before="540" w:after="600"/>
      <w:jc w:val="center"/>
      <w:outlineLvl w:val="0"/>
    </w:pPr>
    <w:rPr>
      <w:rFonts w:ascii="黑体" w:eastAsia="黑体" w:hAnsi="Times New Roman"/>
      <w:sz w:val="32"/>
    </w:rPr>
  </w:style>
  <w:style w:type="paragraph" w:customStyle="1" w:styleId="style4215">
    <w:name w:val="三级无标题条"/>
    <w:basedOn w:val="style0"/>
    <w:next w:val="style4215"/>
    <w:qFormat/>
    <w:pPr>
      <w:numPr>
        <w:ilvl w:val="4"/>
        <w:numId w:val="20"/>
      </w:numPr>
      <w:adjustRightInd/>
      <w:spacing w:lineRule="auto" w:line="240"/>
    </w:pPr>
    <w:rPr>
      <w:rFonts w:ascii="宋体" w:hAnsi="宋体"/>
      <w:szCs w:val="24"/>
    </w:rPr>
  </w:style>
  <w:style w:type="paragraph" w:customStyle="1" w:styleId="style4216">
    <w:name w:val="实施日期"/>
    <w:basedOn w:val="style4182"/>
    <w:next w:val="style4216"/>
    <w:qFormat/>
    <w:pPr>
      <w:framePr w:hSpace="0" w:wrap="around" w:xAlign="right"/>
      <w:jc w:val="right"/>
    </w:pPr>
    <w:rPr/>
  </w:style>
  <w:style w:type="paragraph" w:customStyle="1" w:styleId="style4217">
    <w:name w:val="四级无标题条"/>
    <w:basedOn w:val="style0"/>
    <w:next w:val="style4217"/>
    <w:qFormat/>
    <w:pPr>
      <w:numPr>
        <w:ilvl w:val="5"/>
        <w:numId w:val="20"/>
      </w:numPr>
      <w:adjustRightInd/>
      <w:spacing w:lineRule="auto" w:line="240"/>
    </w:pPr>
    <w:rPr>
      <w:rFonts w:ascii="宋体" w:hAnsi="宋体"/>
      <w:szCs w:val="24"/>
    </w:rPr>
  </w:style>
  <w:style w:type="paragraph" w:customStyle="1" w:styleId="style4218">
    <w:name w:val="文献分类号"/>
    <w:next w:val="style4218"/>
    <w:qFormat/>
    <w:pPr>
      <w:framePr w:hSpace="180" w:vSpace="180" w:wrap="around" w:hAnchor="margin" w:y="1" w:anchorLock="true"/>
      <w:widowControl w:val="false"/>
      <w:textAlignment w:val="center"/>
    </w:pPr>
    <w:rPr>
      <w:rFonts w:ascii="Times New Roman" w:eastAsia="黑体" w:hAnsi="Times New Roman"/>
      <w:sz w:val="21"/>
    </w:rPr>
  </w:style>
  <w:style w:type="paragraph" w:customStyle="1" w:styleId="style4219">
    <w:name w:val="无标题条"/>
    <w:next w:val="style4118"/>
    <w:qFormat/>
    <w:pPr>
      <w:jc w:val="both"/>
    </w:pPr>
    <w:rPr>
      <w:rFonts w:ascii="宋体" w:hAnsi="宋体"/>
      <w:sz w:val="21"/>
    </w:rPr>
  </w:style>
  <w:style w:type="paragraph" w:customStyle="1" w:styleId="style4220">
    <w:name w:val="五级无标题条"/>
    <w:basedOn w:val="style0"/>
    <w:next w:val="style4220"/>
    <w:qFormat/>
    <w:pPr>
      <w:numPr>
        <w:ilvl w:val="6"/>
        <w:numId w:val="20"/>
      </w:numPr>
      <w:adjustRightInd/>
    </w:pPr>
    <w:rPr>
      <w:szCs w:val="24"/>
    </w:rPr>
  </w:style>
  <w:style w:type="paragraph" w:customStyle="1" w:styleId="style4221">
    <w:name w:val="一级无标题条"/>
    <w:basedOn w:val="style0"/>
    <w:next w:val="style4221"/>
    <w:qFormat/>
    <w:pPr>
      <w:numPr>
        <w:ilvl w:val="2"/>
        <w:numId w:val="20"/>
      </w:numPr>
      <w:adjustRightInd/>
      <w:spacing w:before="10" w:after="10" w:lineRule="auto" w:line="240"/>
    </w:pPr>
    <w:rPr>
      <w:rFonts w:ascii="宋体" w:hAnsi="宋体"/>
      <w:szCs w:val="24"/>
    </w:rPr>
  </w:style>
  <w:style w:type="paragraph" w:customStyle="1" w:styleId="style4222">
    <w:name w:val="注:后续"/>
    <w:next w:val="style4222"/>
    <w:qFormat/>
    <w:pPr>
      <w:spacing w:lineRule="exact" w:line="300"/>
      <w:ind w:left="600" w:leftChars="400" w:hanging="200" w:hangingChars="200"/>
      <w:jc w:val="both"/>
    </w:pPr>
    <w:rPr>
      <w:rFonts w:ascii="宋体" w:hAnsi="Times New Roman"/>
      <w:sz w:val="18"/>
    </w:rPr>
  </w:style>
  <w:style w:type="paragraph" w:customStyle="1" w:styleId="style4223">
    <w:name w:val="注×:后续"/>
    <w:basedOn w:val="style4222"/>
    <w:next w:val="style4223"/>
    <w:qFormat/>
    <w:pPr>
      <w:ind w:left="1406" w:leftChars="0" w:hanging="499" w:firstLineChars="0"/>
    </w:pPr>
    <w:rPr/>
  </w:style>
  <w:style w:type="paragraph" w:customStyle="1" w:styleId="style4224">
    <w:name w:val="标准文件_一级无标题"/>
    <w:basedOn w:val="style4167"/>
    <w:next w:val="style4224"/>
    <w:qFormat/>
    <w:pPr>
      <w:spacing w:before="0" w:after="0"/>
      <w:outlineLvl w:val="9"/>
    </w:pPr>
    <w:rPr>
      <w:rFonts w:ascii="宋体" w:eastAsia="宋体"/>
    </w:rPr>
  </w:style>
  <w:style w:type="paragraph" w:customStyle="1" w:styleId="style4225">
    <w:name w:val="标准文件_五级无标题"/>
    <w:basedOn w:val="style4165"/>
    <w:next w:val="style4225"/>
    <w:qFormat/>
    <w:pPr>
      <w:spacing w:before="0" w:after="0"/>
      <w:outlineLvl w:val="9"/>
    </w:pPr>
    <w:rPr>
      <w:rFonts w:ascii="宋体" w:eastAsia="宋体"/>
    </w:rPr>
  </w:style>
  <w:style w:type="paragraph" w:customStyle="1" w:styleId="style4226">
    <w:name w:val="标准文件_三级无标题"/>
    <w:basedOn w:val="style4156"/>
    <w:next w:val="style4226"/>
    <w:qFormat/>
    <w:pPr>
      <w:spacing w:before="0" w:after="0"/>
      <w:outlineLvl w:val="9"/>
    </w:pPr>
    <w:rPr>
      <w:rFonts w:ascii="宋体" w:eastAsia="宋体"/>
    </w:rPr>
  </w:style>
  <w:style w:type="paragraph" w:customStyle="1" w:styleId="style4227">
    <w:name w:val="标准文件_二级无标题"/>
    <w:basedOn w:val="style4127"/>
    <w:next w:val="style4227"/>
    <w:qFormat/>
    <w:pPr>
      <w:spacing w:before="0" w:after="0"/>
      <w:ind w:left="2410"/>
      <w:outlineLvl w:val="9"/>
    </w:pPr>
    <w:rPr>
      <w:rFonts w:ascii="宋体" w:eastAsia="宋体"/>
    </w:rPr>
  </w:style>
  <w:style w:type="paragraph" w:customStyle="1" w:styleId="style4228">
    <w:name w:val="标准_四级无标题"/>
    <w:basedOn w:val="style4160"/>
    <w:next w:val="style4118"/>
    <w:qFormat/>
    <w:pPr/>
    <w:rPr>
      <w:rFonts w:eastAsia="宋体"/>
    </w:rPr>
  </w:style>
  <w:style w:type="paragraph" w:customStyle="1" w:styleId="style4229">
    <w:name w:val="标准文件_四级无标题"/>
    <w:basedOn w:val="style4160"/>
    <w:next w:val="style4229"/>
    <w:qFormat/>
    <w:pPr>
      <w:spacing w:before="0" w:after="0"/>
      <w:outlineLvl w:val="9"/>
    </w:pPr>
    <w:rPr>
      <w:rFonts w:ascii="宋体" w:eastAsia="宋体" w:hAnsi="黑体"/>
      <w:szCs w:val="52"/>
    </w:rPr>
  </w:style>
  <w:style w:type="paragraph" w:customStyle="1" w:styleId="style4230">
    <w:name w:val="标准文件_大写罗马数字编号列项"/>
    <w:basedOn w:val="style4118"/>
    <w:next w:val="style4230"/>
    <w:qFormat/>
    <w:pPr>
      <w:numPr>
        <w:ilvl w:val="0"/>
        <w:numId w:val="23"/>
      </w:numPr>
      <w:ind w:firstLine="0" w:firstLineChars="0"/>
    </w:pPr>
    <w:rPr>
      <w:rFonts w:ascii="Times New Roman" w:cs="Arial"/>
      <w:szCs w:val="28"/>
    </w:rPr>
  </w:style>
  <w:style w:type="paragraph" w:customStyle="1" w:styleId="style4231">
    <w:name w:val="标准文件_小写罗马数字编号列项"/>
    <w:basedOn w:val="style4118"/>
    <w:next w:val="style4231"/>
    <w:qFormat/>
    <w:pPr>
      <w:numPr>
        <w:ilvl w:val="0"/>
        <w:numId w:val="24"/>
      </w:numPr>
      <w:ind w:firstLine="0" w:firstLineChars="0"/>
    </w:pPr>
    <w:rPr>
      <w:rFonts w:cs="Arial"/>
      <w:szCs w:val="28"/>
    </w:rPr>
  </w:style>
  <w:style w:type="paragraph" w:customStyle="1" w:styleId="style4232">
    <w:name w:val="标准文件_附录标题"/>
    <w:basedOn w:val="style4138"/>
    <w:next w:val="style4232"/>
    <w:qFormat/>
    <w:pPr>
      <w:numPr>
        <w:ilvl w:val="0"/>
        <w:numId w:val="0"/>
      </w:numPr>
      <w:spacing w:after="280"/>
      <w:outlineLvl w:val="9"/>
    </w:pPr>
    <w:rPr/>
  </w:style>
  <w:style w:type="paragraph" w:customStyle="1" w:styleId="style4233">
    <w:name w:val="标准文件_二级项"/>
    <w:next w:val="style4233"/>
    <w:qFormat/>
    <w:pPr/>
    <w:rPr>
      <w:rFonts w:ascii="Times New Roman" w:hAnsi="Times New Roman"/>
      <w:sz w:val="21"/>
    </w:rPr>
  </w:style>
  <w:style w:type="paragraph" w:customStyle="1" w:styleId="style4234">
    <w:name w:val="标准文件_三级项"/>
    <w:basedOn w:val="style0"/>
    <w:next w:val="style4234"/>
    <w:qFormat/>
    <w:pPr>
      <w:numPr>
        <w:ilvl w:val="2"/>
        <w:numId w:val="21"/>
      </w:numPr>
      <w:spacing w:lineRule="auto" w:line="-300"/>
    </w:pPr>
    <w:rPr>
      <w:rFonts w:ascii="Times New Roman" w:hAnsi="Times New Roman"/>
    </w:rPr>
  </w:style>
  <w:style w:type="paragraph" w:customStyle="1" w:styleId="style4235">
    <w:name w:val="图表脚注说明"/>
    <w:basedOn w:val="style0"/>
    <w:next w:val="style4118"/>
    <w:qFormat/>
    <w:pPr>
      <w:numPr>
        <w:ilvl w:val="0"/>
        <w:numId w:val="25"/>
      </w:numPr>
      <w:adjustRightInd/>
      <w:spacing w:lineRule="auto" w:line="240"/>
      <w:ind w:left="783"/>
    </w:pPr>
    <w:rPr>
      <w:rFonts w:ascii="宋体" w:hAnsi="Times New Roman"/>
      <w:sz w:val="18"/>
      <w:szCs w:val="18"/>
    </w:rPr>
  </w:style>
  <w:style w:type="paragraph" w:customStyle="1" w:styleId="style4236">
    <w:name w:val="标准文件_字母编号列项（一级）"/>
    <w:next w:val="style4236"/>
    <w:qFormat/>
    <w:pPr>
      <w:numPr>
        <w:ilvl w:val="0"/>
        <w:numId w:val="13"/>
      </w:numPr>
      <w:jc w:val="both"/>
    </w:pPr>
    <w:rPr>
      <w:rFonts w:ascii="宋体" w:hAnsi="Times New Roman"/>
      <w:sz w:val="21"/>
    </w:rPr>
  </w:style>
  <w:style w:type="paragraph" w:customStyle="1" w:styleId="style4237">
    <w:name w:val="标准文件_索引字母"/>
    <w:next w:val="style4118"/>
    <w:qFormat/>
    <w:pPr>
      <w:jc w:val="center"/>
    </w:pPr>
    <w:rPr>
      <w:rFonts w:ascii="宋体" w:eastAsia="Times New Roman" w:hAnsi="宋体"/>
      <w:b/>
      <w:kern w:val="2"/>
      <w:sz w:val="21"/>
    </w:rPr>
  </w:style>
  <w:style w:type="paragraph" w:customStyle="1" w:styleId="style4238">
    <w:name w:val="标准文件_附录前"/>
    <w:next w:val="style4118"/>
    <w:qFormat/>
    <w:pPr>
      <w:spacing w:lineRule="atLeast" w:line="20"/>
      <w:ind w:firstLine="200"/>
    </w:pPr>
    <w:rPr>
      <w:rFonts w:ascii="宋体" w:hAnsi="宋体"/>
      <w:kern w:val="2"/>
      <w:sz w:val="10"/>
    </w:rPr>
  </w:style>
  <w:style w:type="paragraph" w:customStyle="1" w:styleId="style4239">
    <w:name w:val="标准文件_正文标准名称"/>
    <w:next w:val="style4239"/>
    <w:qFormat/>
    <w:pPr>
      <w:spacing w:before="20" w:beforeLines="20" w:after="640" w:lineRule="exact" w:line="400"/>
      <w:jc w:val="center"/>
    </w:pPr>
    <w:rPr>
      <w:rFonts w:ascii="黑体" w:eastAsia="黑体" w:hAnsi="黑体"/>
      <w:kern w:val="2"/>
      <w:sz w:val="32"/>
      <w:szCs w:val="32"/>
    </w:rPr>
  </w:style>
  <w:style w:type="paragraph" w:customStyle="1" w:styleId="style4240">
    <w:name w:val="标准文件_表格"/>
    <w:basedOn w:val="style4118"/>
    <w:next w:val="style4240"/>
    <w:qFormat/>
    <w:pPr>
      <w:ind w:firstLine="0" w:firstLineChars="0"/>
      <w:jc w:val="center"/>
    </w:pPr>
    <w:rPr>
      <w:sz w:val="18"/>
    </w:rPr>
  </w:style>
  <w:style w:type="paragraph" w:customStyle="1" w:styleId="style4241">
    <w:name w:val="标准文件_注："/>
    <w:next w:val="style4118"/>
    <w:qFormat/>
    <w:pPr>
      <w:widowControl w:val="false"/>
      <w:numPr>
        <w:ilvl w:val="0"/>
        <w:numId w:val="26"/>
      </w:numPr>
      <w:autoSpaceDE w:val="false"/>
      <w:autoSpaceDN w:val="false"/>
      <w:jc w:val="both"/>
    </w:pPr>
    <w:rPr>
      <w:rFonts w:ascii="宋体" w:hAnsi="Times New Roman"/>
      <w:sz w:val="18"/>
      <w:szCs w:val="18"/>
    </w:rPr>
  </w:style>
  <w:style w:type="paragraph" w:customStyle="1" w:styleId="style4242">
    <w:name w:val="标准文件_注×："/>
    <w:next w:val="style4242"/>
    <w:qFormat/>
    <w:pPr>
      <w:widowControl w:val="false"/>
      <w:numPr>
        <w:ilvl w:val="0"/>
        <w:numId w:val="27"/>
      </w:numPr>
      <w:autoSpaceDE w:val="false"/>
      <w:autoSpaceDN w:val="false"/>
      <w:jc w:val="both"/>
    </w:pPr>
    <w:rPr>
      <w:rFonts w:ascii="宋体" w:hAnsi="Times New Roman"/>
      <w:sz w:val="18"/>
      <w:szCs w:val="18"/>
    </w:rPr>
  </w:style>
  <w:style w:type="paragraph" w:customStyle="1" w:styleId="style4243">
    <w:name w:val="标准文件_示例："/>
    <w:next w:val="style4244"/>
    <w:qFormat/>
    <w:pPr>
      <w:widowControl w:val="false"/>
      <w:numPr>
        <w:ilvl w:val="0"/>
        <w:numId w:val="28"/>
      </w:numPr>
      <w:jc w:val="both"/>
    </w:pPr>
    <w:rPr>
      <w:rFonts w:ascii="宋体" w:hAnsi="Times New Roman"/>
      <w:sz w:val="18"/>
      <w:szCs w:val="18"/>
    </w:rPr>
  </w:style>
  <w:style w:type="paragraph" w:customStyle="1" w:styleId="style4244">
    <w:name w:val="标准文件_示例内容"/>
    <w:basedOn w:val="style4118"/>
    <w:next w:val="style4244"/>
    <w:qFormat/>
    <w:pPr>
      <w:ind w:firstLine="420"/>
    </w:pPr>
    <w:rPr>
      <w:sz w:val="18"/>
    </w:rPr>
  </w:style>
  <w:style w:type="paragraph" w:customStyle="1" w:styleId="style4245">
    <w:name w:val="标准文件_示例×："/>
    <w:basedOn w:val="style0"/>
    <w:next w:val="style4244"/>
    <w:qFormat/>
    <w:pPr>
      <w:widowControl/>
      <w:numPr>
        <w:ilvl w:val="0"/>
        <w:numId w:val="29"/>
      </w:numPr>
      <w:adjustRightInd/>
      <w:spacing w:lineRule="auto" w:line="240"/>
    </w:pPr>
    <w:rPr>
      <w:rFonts w:ascii="宋体" w:hAnsi="Times New Roman"/>
      <w:kern w:val="0"/>
      <w:sz w:val="18"/>
      <w:szCs w:val="18"/>
    </w:rPr>
  </w:style>
  <w:style w:type="character" w:customStyle="1" w:styleId="style4246">
    <w:name w:val="标准文件_段 Char"/>
    <w:next w:val="style4246"/>
    <w:link w:val="style4118"/>
    <w:qFormat/>
    <w:rPr>
      <w:rFonts w:ascii="宋体" w:hAnsi="Times New Roman"/>
      <w:sz w:val="21"/>
    </w:rPr>
  </w:style>
  <w:style w:type="paragraph" w:customStyle="1" w:styleId="style4247">
    <w:name w:val="标准文件_表格续"/>
    <w:basedOn w:val="style4118"/>
    <w:next w:val="style4118"/>
    <w:qFormat/>
    <w:pPr>
      <w:jc w:val="center"/>
    </w:pPr>
    <w:rPr>
      <w:rFonts w:ascii="黑体" w:eastAsia="黑体" w:hAnsi="黑体"/>
    </w:rPr>
  </w:style>
  <w:style w:type="character" w:styleId="style156">
    <w:name w:val="Placeholder Text"/>
    <w:basedOn w:val="style65"/>
    <w:next w:val="style156"/>
    <w:qFormat/>
    <w:uiPriority w:val="99"/>
    <w:rPr>
      <w:color w:val="808080"/>
    </w:rPr>
  </w:style>
  <w:style w:type="paragraph" w:customStyle="1" w:styleId="style4248">
    <w:name w:val="标准文件_二级项2"/>
    <w:basedOn w:val="style4118"/>
    <w:next w:val="style4248"/>
    <w:qFormat/>
    <w:pPr>
      <w:numPr>
        <w:ilvl w:val="1"/>
        <w:numId w:val="21"/>
      </w:numPr>
      <w:ind w:left="1271" w:hanging="420" w:firstLineChars="0"/>
    </w:pPr>
    <w:rPr/>
  </w:style>
  <w:style w:type="paragraph" w:customStyle="1" w:styleId="style4249">
    <w:name w:val="标准文件_三级项2"/>
    <w:basedOn w:val="style4118"/>
    <w:next w:val="style4249"/>
    <w:qFormat/>
    <w:pPr>
      <w:numPr>
        <w:ilvl w:val="0"/>
        <w:numId w:val="30"/>
      </w:numPr>
      <w:spacing w:lineRule="exact" w:line="300"/>
      <w:ind w:left="1276" w:hanging="425" w:firstLineChars="0"/>
    </w:pPr>
    <w:rPr>
      <w:rFonts w:ascii="Times New Roman"/>
    </w:rPr>
  </w:style>
  <w:style w:type="paragraph" w:customStyle="1" w:styleId="style4250">
    <w:name w:val="标准文件_一级项2"/>
    <w:basedOn w:val="style4118"/>
    <w:next w:val="style4250"/>
    <w:qFormat/>
    <w:pPr>
      <w:numPr>
        <w:ilvl w:val="0"/>
        <w:numId w:val="31"/>
      </w:numPr>
      <w:spacing w:lineRule="exact" w:line="300"/>
      <w:ind w:left="1271" w:hanging="420" w:firstLineChars="0"/>
    </w:pPr>
    <w:rPr>
      <w:rFonts w:ascii="Times New Roman"/>
    </w:rPr>
  </w:style>
  <w:style w:type="paragraph" w:customStyle="1" w:styleId="style4251">
    <w:name w:val="标准文件_提示"/>
    <w:basedOn w:val="style4118"/>
    <w:next w:val="style4118"/>
    <w:qFormat/>
    <w:pPr>
      <w:ind w:firstLine="420"/>
    </w:pPr>
    <w:rPr>
      <w:rFonts w:ascii="黑体" w:eastAsia="黑体"/>
    </w:rPr>
  </w:style>
  <w:style w:type="character" w:customStyle="1" w:styleId="style4252">
    <w:name w:val="标准文件_来源"/>
    <w:basedOn w:val="style65"/>
    <w:next w:val="style4252"/>
    <w:qFormat/>
    <w:uiPriority w:val="1"/>
    <w:rPr>
      <w:rFonts w:eastAsia="宋体"/>
      <w:sz w:val="21"/>
    </w:rPr>
  </w:style>
  <w:style w:type="paragraph" w:customStyle="1" w:styleId="style4253">
    <w:name w:val="标准文件_图表说明"/>
    <w:next w:val="style4253"/>
    <w:qFormat/>
    <w:pPr>
      <w:spacing w:lineRule="auto" w:line="276"/>
      <w:ind w:firstLine="420"/>
    </w:pPr>
    <w:rPr>
      <w:rFonts w:ascii="宋体" w:hAnsi="宋体"/>
      <w:kern w:val="2"/>
      <w:sz w:val="18"/>
    </w:rPr>
  </w:style>
  <w:style w:type="paragraph" w:customStyle="1" w:styleId="style4254">
    <w:name w:val="其他发布日期"/>
    <w:basedOn w:val="style4182"/>
    <w:next w:val="style4254"/>
    <w:qFormat/>
    <w:pPr>
      <w:framePr w:h="471" w:hRule="exact" w:w="3997" w:hSpace="0" w:vSpace="181" w:wrap="around" w:hAnchor="page" w:vAnchor="page" w:x="1419" w:y="14097"/>
    </w:pPr>
    <w:rPr/>
  </w:style>
  <w:style w:type="paragraph" w:customStyle="1" w:styleId="style4255">
    <w:name w:val="其他实施日期"/>
    <w:basedOn w:val="style4216"/>
    <w:next w:val="style4255"/>
    <w:qFormat/>
    <w:pPr>
      <w:framePr w:h="471" w:hRule="exact" w:w="3997" w:vSpace="181" w:wrap="around" w:hAnchor="page" w:vAnchor="page" w:x="7089" w:y="14097"/>
    </w:pPr>
    <w:rPr/>
  </w:style>
  <w:style w:type="paragraph" w:customStyle="1" w:styleId="style4256">
    <w:name w:val="标准文件_文件编号"/>
    <w:basedOn w:val="style4118"/>
    <w:next w:val="style4256"/>
    <w:qFormat/>
    <w:pPr>
      <w:framePr w:h="624" w:hRule="exact" w:w="9356" w:hSpace="181" w:vSpace="181" w:wrap="auto" w:hAnchor="page" w:vAnchor="page" w:x="1419" w:y="3284"/>
      <w:wordWrap w:val="false"/>
      <w:spacing w:lineRule="exact" w:line="280"/>
      <w:ind w:firstLine="0" w:firstLineChars="0"/>
      <w:jc w:val="right"/>
    </w:pPr>
    <w:rPr>
      <w:rFonts w:ascii="黑体" w:eastAsia="黑体"/>
      <w:bCs/>
      <w:sz w:val="28"/>
      <w:szCs w:val="28"/>
    </w:rPr>
  </w:style>
  <w:style w:type="paragraph" w:customStyle="1" w:styleId="style4257">
    <w:name w:val="标准文件_替换文件编号"/>
    <w:basedOn w:val="style4256"/>
    <w:next w:val="style4257"/>
    <w:qFormat/>
    <w:pPr>
      <w:framePr w:wrap="auto"/>
      <w:spacing w:before="57"/>
    </w:pPr>
    <w:rPr>
      <w:sz w:val="21"/>
    </w:rPr>
  </w:style>
  <w:style w:type="paragraph" w:customStyle="1" w:styleId="style4258">
    <w:name w:val="标准文件_文件名称"/>
    <w:basedOn w:val="style4118"/>
    <w:next w:val="style4118"/>
    <w:qFormat/>
    <w:pPr>
      <w:framePr w:h="6976" w:hRule="exact" w:w="9639" w:wrap="auto" w:hAnchor="page" w:vAnchor="page" w:y="6408"/>
      <w:autoSpaceDE/>
      <w:autoSpaceDN/>
      <w:spacing w:lineRule="exact" w:line="700"/>
      <w:ind w:firstLine="0" w:firstLineChars="0"/>
      <w:jc w:val="center"/>
    </w:pPr>
    <w:rPr>
      <w:rFonts w:ascii="黑体" w:eastAsia="黑体" w:hAnsi="黑体"/>
      <w:bCs/>
      <w:sz w:val="52"/>
    </w:rPr>
  </w:style>
  <w:style w:type="paragraph" w:customStyle="1" w:styleId="style4259">
    <w:name w:val="标准文件_附录图标号"/>
    <w:basedOn w:val="style4118"/>
    <w:next w:val="style4118"/>
    <w:qFormat/>
    <w:pPr>
      <w:numPr>
        <w:ilvl w:val="0"/>
        <w:numId w:val="6"/>
      </w:numPr>
      <w:spacing w:lineRule="exact" w:line="14"/>
      <w:ind w:firstLine="0" w:firstLineChars="0"/>
      <w:jc w:val="center"/>
    </w:pPr>
    <w:rPr>
      <w:rFonts w:ascii="黑体" w:eastAsia="黑体" w:hAnsi="黑体"/>
      <w:vanish/>
      <w:sz w:val="2"/>
      <w:szCs w:val="21"/>
    </w:rPr>
  </w:style>
  <w:style w:type="paragraph" w:customStyle="1" w:styleId="style4260">
    <w:name w:val="标准文件_附录表标号"/>
    <w:basedOn w:val="style4118"/>
    <w:next w:val="style4118"/>
    <w:qFormat/>
    <w:pPr>
      <w:numPr>
        <w:ilvl w:val="0"/>
        <w:numId w:val="5"/>
      </w:numPr>
      <w:spacing w:lineRule="exact" w:line="14"/>
      <w:ind w:firstLine="0" w:firstLineChars="0"/>
      <w:jc w:val="center"/>
    </w:pPr>
    <w:rPr>
      <w:rFonts w:eastAsia="黑体"/>
      <w:vanish/>
      <w:sz w:val="2"/>
    </w:rPr>
  </w:style>
  <w:style w:type="paragraph" w:customStyle="1" w:styleId="style4261">
    <w:name w:val="标准文件_引言一级条标题"/>
    <w:basedOn w:val="style4118"/>
    <w:next w:val="style4118"/>
    <w:qFormat/>
    <w:pPr>
      <w:numPr>
        <w:ilvl w:val="1"/>
        <w:numId w:val="8"/>
      </w:numPr>
      <w:spacing w:before="50" w:beforeLines="50" w:after="50" w:afterLines="50"/>
      <w:ind w:firstLineChars="0"/>
    </w:pPr>
    <w:rPr>
      <w:rFonts w:ascii="黑体" w:eastAsia="黑体"/>
    </w:rPr>
  </w:style>
  <w:style w:type="paragraph" w:customStyle="1" w:styleId="style4262">
    <w:name w:val="标准文件_引言二级条标题"/>
    <w:basedOn w:val="style4118"/>
    <w:next w:val="style4118"/>
    <w:qFormat/>
    <w:pPr>
      <w:numPr>
        <w:ilvl w:val="2"/>
        <w:numId w:val="8"/>
      </w:numPr>
      <w:spacing w:before="50" w:beforeLines="50" w:after="50" w:afterLines="50"/>
      <w:ind w:firstLineChars="0"/>
    </w:pPr>
    <w:rPr>
      <w:rFonts w:ascii="黑体" w:eastAsia="黑体"/>
    </w:rPr>
  </w:style>
  <w:style w:type="paragraph" w:customStyle="1" w:styleId="style4263">
    <w:name w:val="标准文件_引言三级条标题"/>
    <w:basedOn w:val="style4118"/>
    <w:next w:val="style4118"/>
    <w:qFormat/>
    <w:pPr>
      <w:numPr>
        <w:ilvl w:val="3"/>
        <w:numId w:val="8"/>
      </w:numPr>
      <w:spacing w:before="50" w:beforeLines="50" w:after="50" w:afterLines="50"/>
      <w:ind w:firstLineChars="0"/>
    </w:pPr>
    <w:rPr>
      <w:rFonts w:ascii="黑体" w:eastAsia="黑体"/>
    </w:rPr>
  </w:style>
  <w:style w:type="paragraph" w:customStyle="1" w:styleId="style4264">
    <w:name w:val="标准文件_引言四级条标题"/>
    <w:basedOn w:val="style4118"/>
    <w:next w:val="style4118"/>
    <w:qFormat/>
    <w:pPr>
      <w:numPr>
        <w:ilvl w:val="4"/>
        <w:numId w:val="8"/>
      </w:numPr>
      <w:spacing w:before="50" w:beforeLines="50" w:after="50" w:afterLines="50"/>
      <w:ind w:firstLineChars="0"/>
    </w:pPr>
    <w:rPr>
      <w:rFonts w:ascii="黑体" w:eastAsia="黑体"/>
    </w:rPr>
  </w:style>
  <w:style w:type="paragraph" w:customStyle="1" w:styleId="style4265">
    <w:name w:val="标准文件_引言五级条标题"/>
    <w:basedOn w:val="style4118"/>
    <w:next w:val="style4118"/>
    <w:qFormat/>
    <w:pPr>
      <w:numPr>
        <w:ilvl w:val="5"/>
        <w:numId w:val="8"/>
      </w:numPr>
      <w:spacing w:before="50" w:beforeLines="50" w:after="50" w:afterLines="50"/>
      <w:ind w:firstLineChars="0"/>
    </w:pPr>
    <w:rPr>
      <w:rFonts w:ascii="黑体" w:eastAsia="黑体"/>
    </w:rPr>
  </w:style>
  <w:style w:type="paragraph" w:customStyle="1" w:styleId="style4266">
    <w:name w:val="标准文件_注后"/>
    <w:basedOn w:val="style4118"/>
    <w:next w:val="style4266"/>
    <w:qFormat/>
    <w:pPr>
      <w:ind w:left="811" w:firstLine="0" w:firstLineChars="0"/>
    </w:pPr>
    <w:rPr>
      <w:sz w:val="18"/>
    </w:rPr>
  </w:style>
  <w:style w:type="paragraph" w:customStyle="1" w:styleId="style4267">
    <w:name w:val="标准文件_注X后"/>
    <w:basedOn w:val="style4118"/>
    <w:next w:val="style4267"/>
    <w:qFormat/>
    <w:pPr>
      <w:ind w:left="811" w:firstLine="0" w:firstLineChars="0"/>
    </w:pPr>
    <w:rPr>
      <w:sz w:val="18"/>
    </w:rPr>
  </w:style>
  <w:style w:type="paragraph" w:customStyle="1" w:styleId="style4268">
    <w:name w:val="标准文件_示例后"/>
    <w:basedOn w:val="style4118"/>
    <w:next w:val="style4268"/>
    <w:qFormat/>
    <w:pPr>
      <w:ind w:left="964" w:firstLine="0" w:firstLineChars="0"/>
    </w:pPr>
    <w:rPr>
      <w:sz w:val="18"/>
    </w:rPr>
  </w:style>
  <w:style w:type="paragraph" w:customStyle="1" w:styleId="style4269">
    <w:name w:val="标准文件_示例X后"/>
    <w:basedOn w:val="style4118"/>
    <w:next w:val="style4269"/>
    <w:link w:val="style4270"/>
    <w:qFormat/>
    <w:pPr>
      <w:ind w:left="1049" w:firstLine="0" w:firstLineChars="0"/>
    </w:pPr>
    <w:rPr>
      <w:sz w:val="18"/>
    </w:rPr>
  </w:style>
  <w:style w:type="character" w:customStyle="1" w:styleId="style4270">
    <w:name w:val="标准文件_示例X后 字符"/>
    <w:basedOn w:val="style4246"/>
    <w:next w:val="style4270"/>
    <w:link w:val="style4269"/>
    <w:rPr>
      <w:rFonts w:ascii="宋体" w:hAnsi="Times New Roman"/>
      <w:sz w:val="18"/>
    </w:rPr>
  </w:style>
  <w:style w:type="paragraph" w:customStyle="1" w:styleId="style4271">
    <w:name w:val="标准文件_索引项"/>
    <w:basedOn w:val="style4118"/>
    <w:next w:val="style4118"/>
    <w:qFormat/>
    <w:pPr>
      <w:tabs>
        <w:tab w:val="right" w:leader="dot" w:pos="9356"/>
      </w:tabs>
      <w:ind w:left="210" w:hanging="210" w:firstLineChars="0"/>
      <w:jc w:val="left"/>
    </w:pPr>
    <w:rPr/>
  </w:style>
  <w:style w:type="paragraph" w:customStyle="1" w:styleId="style4272">
    <w:name w:val="标准文件_附录一级无标题"/>
    <w:basedOn w:val="style4140"/>
    <w:next w:val="style4272"/>
    <w:qFormat/>
    <w:pPr>
      <w:spacing w:before="0" w:after="0" w:lineRule="auto" w:line="276"/>
      <w:outlineLvl w:val="9"/>
    </w:pPr>
    <w:rPr>
      <w:rFonts w:ascii="宋体" w:eastAsia="宋体"/>
    </w:rPr>
  </w:style>
  <w:style w:type="paragraph" w:customStyle="1" w:styleId="style4273">
    <w:name w:val="标准文件_附录二级无标题"/>
    <w:basedOn w:val="style4141"/>
    <w:next w:val="style4273"/>
    <w:pPr>
      <w:spacing w:before="0" w:after="0" w:lineRule="auto" w:line="276"/>
      <w:outlineLvl w:val="9"/>
    </w:pPr>
    <w:rPr>
      <w:rFonts w:ascii="宋体" w:eastAsia="宋体"/>
    </w:rPr>
  </w:style>
  <w:style w:type="paragraph" w:customStyle="1" w:styleId="style4274">
    <w:name w:val="标准文件_附录三级无标题"/>
    <w:basedOn w:val="style4143"/>
    <w:next w:val="style4274"/>
    <w:qFormat/>
    <w:pPr>
      <w:spacing w:before="0" w:after="0" w:lineRule="auto" w:line="276"/>
      <w:outlineLvl w:val="9"/>
    </w:pPr>
    <w:rPr>
      <w:rFonts w:ascii="宋体" w:eastAsia="宋体"/>
    </w:rPr>
  </w:style>
  <w:style w:type="paragraph" w:customStyle="1" w:styleId="style4275">
    <w:name w:val="标准文件_附录四级无标题"/>
    <w:basedOn w:val="style4144"/>
    <w:next w:val="style4275"/>
    <w:qFormat/>
    <w:pPr>
      <w:spacing w:before="0" w:after="0" w:lineRule="auto" w:line="276"/>
      <w:outlineLvl w:val="9"/>
    </w:pPr>
    <w:rPr>
      <w:rFonts w:ascii="宋体" w:eastAsia="宋体"/>
    </w:rPr>
  </w:style>
  <w:style w:type="paragraph" w:customStyle="1" w:styleId="style4276">
    <w:name w:val="标准文件_附录五级无标题"/>
    <w:basedOn w:val="style4146"/>
    <w:next w:val="style4276"/>
    <w:qFormat/>
    <w:pPr>
      <w:spacing w:before="0" w:after="0" w:lineRule="auto" w:line="276"/>
      <w:outlineLvl w:val="9"/>
    </w:pPr>
    <w:rPr>
      <w:rFonts w:ascii="宋体" w:eastAsia="宋体"/>
    </w:rPr>
  </w:style>
  <w:style w:type="paragraph" w:customStyle="1" w:styleId="style4277">
    <w:name w:val="标准文件_引言一级无标题"/>
    <w:basedOn w:val="style4261"/>
    <w:next w:val="style4118"/>
    <w:qFormat/>
    <w:pPr>
      <w:spacing w:before="0" w:after="0" w:lineRule="auto" w:line="276"/>
    </w:pPr>
    <w:rPr>
      <w:rFonts w:ascii="宋体" w:eastAsia="宋体"/>
    </w:rPr>
  </w:style>
  <w:style w:type="paragraph" w:customStyle="1" w:styleId="style4278">
    <w:name w:val="标准文件_引言二级无标题"/>
    <w:basedOn w:val="style4262"/>
    <w:next w:val="style4118"/>
    <w:qFormat/>
    <w:pPr>
      <w:spacing w:before="0" w:after="0" w:lineRule="auto" w:line="276"/>
    </w:pPr>
    <w:rPr>
      <w:rFonts w:ascii="宋体" w:eastAsia="宋体"/>
    </w:rPr>
  </w:style>
  <w:style w:type="paragraph" w:customStyle="1" w:styleId="style4279">
    <w:name w:val="标准文件_引言三级无标题"/>
    <w:basedOn w:val="style4263"/>
    <w:next w:val="style4118"/>
    <w:qFormat/>
    <w:pPr>
      <w:spacing w:before="0" w:after="0" w:lineRule="auto" w:line="276"/>
    </w:pPr>
    <w:rPr>
      <w:rFonts w:ascii="宋体" w:eastAsia="宋体"/>
    </w:rPr>
  </w:style>
  <w:style w:type="paragraph" w:customStyle="1" w:styleId="style4280">
    <w:name w:val="标准文件_引言四级无标题"/>
    <w:basedOn w:val="style4264"/>
    <w:next w:val="style4118"/>
    <w:qFormat/>
    <w:pPr>
      <w:spacing w:before="0" w:after="0" w:lineRule="auto" w:line="276"/>
    </w:pPr>
    <w:rPr>
      <w:rFonts w:ascii="宋体" w:eastAsia="宋体"/>
    </w:rPr>
  </w:style>
  <w:style w:type="paragraph" w:customStyle="1" w:styleId="style4281">
    <w:name w:val="标准文件_引言五级无标题"/>
    <w:basedOn w:val="style4265"/>
    <w:next w:val="style4118"/>
    <w:qFormat/>
    <w:pPr>
      <w:spacing w:before="0" w:after="0" w:lineRule="auto" w:line="276"/>
    </w:pPr>
    <w:rPr>
      <w:rFonts w:ascii="宋体" w:eastAsia="宋体"/>
    </w:rPr>
  </w:style>
  <w:style w:type="paragraph" w:customStyle="1" w:styleId="style4282">
    <w:name w:val="标准文件_索引标题"/>
    <w:basedOn w:val="style4125"/>
    <w:next w:val="style4118"/>
    <w:qFormat/>
    <w:pPr/>
    <w:rPr>
      <w:rFonts w:hAnsi="黑体"/>
    </w:rPr>
  </w:style>
  <w:style w:type="paragraph" w:customStyle="1" w:styleId="style4283">
    <w:name w:val="标准文件_脚注内容"/>
    <w:basedOn w:val="style4118"/>
    <w:next w:val="style4283"/>
    <w:qFormat/>
    <w:pPr>
      <w:ind w:left="400" w:leftChars="200" w:hanging="200" w:hangingChars="200"/>
    </w:pPr>
    <w:rPr>
      <w:sz w:val="15"/>
    </w:rPr>
  </w:style>
  <w:style w:type="paragraph" w:customStyle="1" w:styleId="style4284">
    <w:name w:val="标准文件_术语条一"/>
    <w:basedOn w:val="style4224"/>
    <w:next w:val="style4118"/>
    <w:qFormat/>
    <w:pPr/>
  </w:style>
  <w:style w:type="paragraph" w:customStyle="1" w:styleId="style4285">
    <w:name w:val="标准文件_术语条二"/>
    <w:basedOn w:val="style4227"/>
    <w:next w:val="style4118"/>
    <w:qFormat/>
    <w:pPr/>
  </w:style>
  <w:style w:type="paragraph" w:customStyle="1" w:styleId="style4286">
    <w:name w:val="标准文件_术语条三"/>
    <w:basedOn w:val="style4226"/>
    <w:next w:val="style4118"/>
    <w:qFormat/>
    <w:pPr/>
  </w:style>
  <w:style w:type="paragraph" w:customStyle="1" w:styleId="style4287">
    <w:name w:val="标准文件_术语条四"/>
    <w:basedOn w:val="style4229"/>
    <w:next w:val="style4118"/>
    <w:qFormat/>
    <w:pPr/>
  </w:style>
  <w:style w:type="paragraph" w:customStyle="1" w:styleId="style4288">
    <w:name w:val="标准文件_术语条五"/>
    <w:basedOn w:val="style4225"/>
    <w:next w:val="style4118"/>
    <w:qFormat/>
    <w:pPr/>
  </w:style>
  <w:style w:type="paragraph" w:customStyle="1" w:styleId="style4289">
    <w:name w:val="Default"/>
    <w:next w:val="style4289"/>
    <w:pPr>
      <w:widowControl w:val="false"/>
      <w:autoSpaceDE w:val="false"/>
      <w:autoSpaceDN w:val="false"/>
      <w:adjustRightInd w:val="false"/>
    </w:pPr>
    <w:rPr>
      <w:rFonts w:ascii="宋体" w:cs="宋体"/>
      <w:color w:val="000000"/>
      <w:sz w:val="24"/>
      <w:szCs w:val="24"/>
    </w:rPr>
  </w:style>
  <w:style w:type="character" w:customStyle="1" w:styleId="style4290">
    <w:name w:val="发布"/>
    <w:next w:val="style4290"/>
    <w:rPr>
      <w:rFonts w:ascii="黑体" w:eastAsia="黑体"/>
      <w:spacing w:val="85"/>
      <w:w w:val="100"/>
      <w:position w:val="3"/>
      <w:sz w:val="28"/>
      <w:szCs w:val="28"/>
    </w:rPr>
  </w:style>
  <w:style w:type="character" w:customStyle="1" w:styleId="style4291">
    <w:name w:val="段 Char"/>
    <w:next w:val="style4291"/>
    <w:link w:val="style4292"/>
    <w:qFormat/>
    <w:rPr>
      <w:rFonts w:ascii="宋体"/>
      <w:sz w:val="21"/>
    </w:rPr>
  </w:style>
  <w:style w:type="paragraph" w:customStyle="1" w:styleId="style4292">
    <w:name w:val="段"/>
    <w:next w:val="style4292"/>
    <w:link w:val="style4291"/>
    <w:qFormat/>
    <w:pPr>
      <w:tabs>
        <w:tab w:val="center" w:leader="none" w:pos="4201"/>
        <w:tab w:val="right" w:leader="dot" w:pos="9298"/>
      </w:tabs>
      <w:autoSpaceDE w:val="false"/>
      <w:autoSpaceDN w:val="false"/>
      <w:ind w:firstLine="420" w:firstLineChars="200"/>
      <w:jc w:val="both"/>
    </w:pPr>
    <w:rPr>
      <w:rFonts w:ascii="宋体"/>
      <w:sz w:val="21"/>
    </w:rPr>
  </w:style>
  <w:style w:type="paragraph" w:customStyle="1" w:styleId="style4293">
    <w:name w:val="章标题"/>
    <w:next w:val="style4292"/>
    <w:pPr>
      <w:spacing w:before="312" w:beforeLines="100" w:after="312" w:afterLines="100"/>
      <w:jc w:val="both"/>
      <w:outlineLvl w:val="1"/>
    </w:pPr>
    <w:rPr>
      <w:rFonts w:ascii="黑体" w:eastAsia="黑体" w:hAnsi="Times New Roman"/>
      <w:sz w:val="21"/>
    </w:rPr>
  </w:style>
  <w:style w:type="paragraph" w:customStyle="1" w:styleId="style4294">
    <w:name w:val="字母编号列项（一级）"/>
    <w:next w:val="style4294"/>
    <w:pPr>
      <w:numPr>
        <w:ilvl w:val="0"/>
        <w:numId w:val="32"/>
      </w:numPr>
      <w:jc w:val="both"/>
    </w:pPr>
    <w:rPr>
      <w:rFonts w:ascii="宋体" w:hAnsi="Times New Roman"/>
      <w:sz w:val="21"/>
    </w:rPr>
  </w:style>
  <w:style w:type="paragraph" w:customStyle="1" w:styleId="style4295">
    <w:name w:val="二级条标题"/>
    <w:basedOn w:val="style4296"/>
    <w:next w:val="style4292"/>
    <w:qFormat/>
    <w:pPr>
      <w:numPr>
        <w:ilvl w:val="2"/>
        <w:numId w:val="0"/>
      </w:numPr>
      <w:spacing w:before="50" w:after="50"/>
      <w:ind w:left="0"/>
      <w:outlineLvl w:val="3"/>
    </w:pPr>
    <w:rPr/>
  </w:style>
  <w:style w:type="paragraph" w:customStyle="1" w:styleId="style4296">
    <w:name w:val="一级条标题"/>
    <w:next w:val="style4292"/>
    <w:link w:val="style4299"/>
    <w:qFormat/>
    <w:pPr>
      <w:numPr>
        <w:ilvl w:val="1"/>
        <w:numId w:val="33"/>
      </w:numPr>
      <w:spacing w:before="156" w:beforeLines="50" w:after="156" w:afterLines="50"/>
      <w:outlineLvl w:val="2"/>
    </w:pPr>
    <w:rPr>
      <w:rFonts w:ascii="黑体" w:eastAsia="黑体" w:hAnsi="Times New Roman"/>
      <w:sz w:val="21"/>
      <w:szCs w:val="21"/>
    </w:rPr>
  </w:style>
  <w:style w:type="paragraph" w:customStyle="1" w:styleId="style4297">
    <w:name w:val="一级无"/>
    <w:basedOn w:val="style4296"/>
    <w:next w:val="style4297"/>
    <w:pPr>
      <w:spacing w:before="0" w:after="0"/>
    </w:pPr>
    <w:rPr>
      <w:rFonts w:ascii="宋体" w:eastAsia="宋体"/>
    </w:rPr>
  </w:style>
  <w:style w:type="paragraph" w:customStyle="1" w:styleId="style4298">
    <w:name w:val="二级无"/>
    <w:basedOn w:val="style4295"/>
    <w:next w:val="style4298"/>
    <w:qFormat/>
    <w:pPr>
      <w:spacing w:before="0" w:after="0"/>
      <w:ind w:left="142"/>
    </w:pPr>
    <w:rPr>
      <w:rFonts w:ascii="宋体" w:eastAsia="宋体"/>
    </w:rPr>
  </w:style>
  <w:style w:type="character" w:customStyle="1" w:styleId="style4299">
    <w:name w:val="一级条标题 Char"/>
    <w:next w:val="style4299"/>
    <w:link w:val="style4296"/>
    <w:qFormat/>
    <w:rPr>
      <w:rFonts w:ascii="黑体" w:eastAsia="黑体" w:hAnsi="Times New Roman"/>
      <w:sz w:val="21"/>
      <w:szCs w:val="21"/>
    </w:rPr>
  </w:style>
  <w:style w:type="paragraph" w:customStyle="1" w:styleId="style4300">
    <w:name w:val="三级条标题"/>
    <w:basedOn w:val="style4295"/>
    <w:next w:val="style4292"/>
    <w:pPr>
      <w:numPr>
        <w:ilvl w:val="0"/>
        <w:numId w:val="0"/>
      </w:numPr>
      <w:outlineLvl w:val="4"/>
    </w:pPr>
    <w:rPr/>
  </w:style>
  <w:style w:type="paragraph" w:customStyle="1" w:styleId="style4301">
    <w:name w:val="数字编号列项（二级）"/>
    <w:next w:val="style4301"/>
    <w:pPr>
      <w:tabs>
        <w:tab w:val="left" w:leader="none" w:pos="1260"/>
      </w:tabs>
      <w:ind w:left="1259" w:hanging="419"/>
      <w:jc w:val="both"/>
    </w:pPr>
    <w:rPr>
      <w:rFonts w:ascii="宋体" w:hAnsi="Times New Roman"/>
      <w:sz w:val="21"/>
    </w:rPr>
  </w:style>
  <w:style w:type="paragraph" w:customStyle="1" w:styleId="style4302">
    <w:name w:val="四级条标题"/>
    <w:basedOn w:val="style4300"/>
    <w:next w:val="style4292"/>
    <w:pPr>
      <w:outlineLvl w:val="5"/>
    </w:pPr>
    <w:rPr/>
  </w:style>
  <w:style w:type="paragraph" w:customStyle="1" w:styleId="style4303">
    <w:name w:val="五级条标题"/>
    <w:basedOn w:val="style4302"/>
    <w:next w:val="style4292"/>
    <w:pPr>
      <w:outlineLvl w:val="6"/>
    </w:pPr>
    <w:rPr/>
  </w:style>
  <w:style w:type="paragraph" w:customStyle="1" w:styleId="style4304">
    <w:name w:val="编号列项（三级）"/>
    <w:next w:val="style4304"/>
    <w:pPr>
      <w:tabs>
        <w:tab w:val="left" w:leader="none" w:pos="0"/>
      </w:tabs>
      <w:ind w:left="1679" w:hanging="420"/>
    </w:pPr>
    <w:rPr>
      <w:rFonts w:ascii="宋体" w:hAnsi="Times New Roman"/>
      <w:sz w:val="21"/>
    </w:rPr>
  </w:style>
  <w:style w:type="paragraph" w:customStyle="1" w:styleId="style4305">
    <w:name w:val="正文图标题"/>
    <w:next w:val="style4292"/>
    <w:pPr>
      <w:numPr>
        <w:ilvl w:val="0"/>
        <w:numId w:val="20"/>
      </w:numPr>
      <w:tabs>
        <w:tab w:val="left" w:leader="none" w:pos="360"/>
      </w:tabs>
      <w:spacing w:before="156" w:beforeLines="50" w:after="156" w:afterLines="50"/>
      <w:jc w:val="center"/>
    </w:pPr>
    <w:rPr>
      <w:rFonts w:ascii="黑体" w:eastAsia="黑体" w:hAnsi="Times New Roman"/>
      <w:sz w:val="21"/>
    </w:rPr>
  </w:style>
  <w:style w:type="paragraph" w:customStyle="1" w:styleId="style4306">
    <w:name w:val="正文表标题"/>
    <w:next w:val="style4292"/>
    <w:pPr>
      <w:tabs>
        <w:tab w:val="left" w:leader="none" w:pos="330"/>
      </w:tabs>
      <w:spacing w:before="156" w:beforeLines="50" w:after="156" w:afterLines="50"/>
      <w:ind w:left="948" w:hanging="420"/>
      <w:jc w:val="center"/>
    </w:pPr>
    <w:rPr>
      <w:rFonts w:ascii="黑体" w:eastAsia="黑体" w:hAnsi="Times New Roman"/>
      <w:sz w:val="21"/>
    </w:rPr>
  </w:style>
  <w:style w:type="paragraph" w:customStyle="1" w:styleId="style4307">
    <w:name w:val="注：（正文）"/>
    <w:basedOn w:val="style0"/>
    <w:next w:val="style4292"/>
    <w:pPr>
      <w:autoSpaceDE w:val="false"/>
      <w:autoSpaceDN w:val="false"/>
      <w:adjustRightInd/>
      <w:spacing w:lineRule="auto" w:line="240"/>
    </w:pPr>
    <w:rPr>
      <w:rFonts w:ascii="宋体" w:hAnsi="Times New Roman"/>
      <w:kern w:val="0"/>
      <w:sz w:val="18"/>
      <w:szCs w:val="18"/>
    </w:rPr>
  </w:style>
  <w:style w:type="paragraph" w:customStyle="1" w:styleId="style4308">
    <w:name w:val="三级无"/>
    <w:basedOn w:val="style4300"/>
    <w:next w:val="style4308"/>
    <w:qFormat/>
    <w:pPr>
      <w:numPr>
        <w:ilvl w:val="3"/>
        <w:numId w:val="24"/>
      </w:numPr>
      <w:spacing w:before="0" w:after="0"/>
    </w:pPr>
    <w:rPr>
      <w:rFonts w:ascii="宋体" w:eastAsia="宋体"/>
    </w:rPr>
  </w:style>
  <w:style w:type="paragraph" w:styleId="style179">
    <w:name w:val="List Paragraph"/>
    <w:basedOn w:val="style0"/>
    <w:next w:val="style179"/>
    <w:qFormat/>
    <w:uiPriority w:val="34"/>
    <w:pPr>
      <w:ind w:firstLine="420" w:firstLineChars="200"/>
    </w:pPr>
    <w:rPr/>
  </w:style>
  <w:style w:type="paragraph" w:customStyle="1" w:styleId="style4309">
    <w:name w:val="修订1"/>
    <w:next w:val="style4309"/>
    <w:uiPriority w:val="99"/>
    <w:pPr/>
    <w:rPr>
      <w:kern w:val="2"/>
      <w:sz w:val="21"/>
      <w:szCs w:val="21"/>
    </w:rPr>
  </w:style>
</w:styles>
</file>

<file path=word/_rels/document.xml.rels><?xml version="1.0" encoding="UTF-8"?>
<Relationships xmlns="http://schemas.openxmlformats.org/package/2006/relationships"><Relationship Id="rId20" Type="http://schemas.openxmlformats.org/officeDocument/2006/relationships/customXml" Target="../customXml/item4.xml"/><Relationship Id="rId11" Type="http://schemas.openxmlformats.org/officeDocument/2006/relationships/image" Target="media/image2.png"/><Relationship Id="rId10" Type="http://schemas.openxmlformats.org/officeDocument/2006/relationships/footer" Target="footer8.xml"/><Relationship Id="rId13" Type="http://schemas.openxmlformats.org/officeDocument/2006/relationships/styles" Target="styles.xml"/><Relationship Id="rId12" Type="http://schemas.openxmlformats.org/officeDocument/2006/relationships/image" Target="media/image2.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footer" Target="footer7.xml"/><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header" Target="header3.xml"/><Relationship Id="rId19" Type="http://schemas.openxmlformats.org/officeDocument/2006/relationships/customXml" Target="../customXml/item3.xml"/><Relationship Id="rId6" Type="http://schemas.openxmlformats.org/officeDocument/2006/relationships/footer" Target="footer4.xml"/><Relationship Id="rId18" Type="http://schemas.openxmlformats.org/officeDocument/2006/relationships/customXml" Target="../customXml/item2.xml"/><Relationship Id="rId7" Type="http://schemas.openxmlformats.org/officeDocument/2006/relationships/header" Target="header5.xml"/><Relationship Id="rId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dataSourceCollection xmlns="http://www.yonyou.com/datasour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lations xmlns="http://www.yonyou.com/relation"/>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4177EC8-96A4-4712-9BF0-147ADCD539FF}">
  <ds:schemaRefs>
    <ds:schemaRef ds:uri="http://www.yonyou.com/datasource"/>
  </ds:schemaRefs>
</ds:datastoreItem>
</file>

<file path=customXml/itemProps2.xml><?xml version="1.0" encoding="utf-8"?>
<ds:datastoreItem xmlns:ds="http://schemas.openxmlformats.org/officeDocument/2006/customXml" ds:itemID="{098071E5-A52F-4030-8594-E6EDB19EB7FC}">
  <ds:schemaRefs>
    <ds:schemaRef ds:uri="http://schemas.openxmlformats.org/officeDocument/2006/bibliography"/>
  </ds:schemaRefs>
</ds:datastoreItem>
</file>

<file path=customXml/itemProps3.xml><?xml version="1.0" encoding="utf-8"?>
<ds:datastoreItem xmlns:ds="http://schemas.openxmlformats.org/officeDocument/2006/customXml" ds:itemID="{75B0E26F-E9C2-461D-85AC-DDA4FD8B6E47}">
  <ds:schemaRefs>
    <ds:schemaRef ds:uri="http://www.yonyou.com/rel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标准化指导性技术文件</Template>
  <TotalTime>3</TotalTime>
  <Words>5222</Words>
  <Pages>13</Pages>
  <Characters>6485</Characters>
  <Application>WPS Office</Application>
  <DocSecurity>0</DocSecurity>
  <Paragraphs>447</Paragraphs>
  <ScaleCrop>false</ScaleCrop>
  <Company>PCMI</Company>
  <LinksUpToDate>false</LinksUpToDate>
  <CharactersWithSpaces>6753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2023-10-26T02:19:00Z</dcterms:created>
  <dc:creator>1</dc:creator>
  <lastModifiedBy>PGT-AN10</lastModifiedBy>
  <lastPrinted>2020-05-12T14:07:00Z</lastPrinted>
  <dcterms:modified xsi:type="dcterms:W3CDTF">2023-10-31T04:03:06Z</dcterms:modified>
  <revision>2</revision>
  <dc:title>标准化指导性技术文件</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标准化指导性技术文件</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2052-12.1.0.15673</vt:lpwstr>
  </property>
  <property fmtid="{D5CDD505-2E9C-101B-9397-08002B2CF9AE}" pid="15" name="ICV">
    <vt:lpwstr>7EC5AB0F48F8425CB7A102D0001893B5_13</vt:lpwstr>
  </property>
</Properties>
</file>