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63"/>
          <w:tab w:val="left" w:pos="1971"/>
          <w:tab w:val="left" w:pos="2728"/>
          <w:tab w:val="left" w:pos="3795"/>
          <w:tab w:val="left" w:pos="4409"/>
          <w:tab w:val="left" w:pos="5114"/>
          <w:tab w:val="left" w:pos="6106"/>
          <w:tab w:val="left" w:pos="7051"/>
          <w:tab w:val="left" w:pos="7896"/>
          <w:tab w:val="left" w:pos="8766"/>
          <w:tab w:val="left" w:pos="9666"/>
          <w:tab w:val="left" w:pos="10496"/>
          <w:tab w:val="left" w:pos="11526"/>
          <w:tab w:val="left" w:pos="12566"/>
          <w:tab w:val="left" w:pos="13416"/>
        </w:tabs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附件１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成都市存量变型拖拉机综合治理联合执法情况表</w:t>
      </w:r>
    </w:p>
    <w:bookmarkEnd w:id="0"/>
    <w:p>
      <w:pPr>
        <w:tabs>
          <w:tab w:val="left" w:pos="896"/>
          <w:tab w:val="left" w:pos="1463"/>
          <w:tab w:val="left" w:pos="1971"/>
          <w:tab w:val="left" w:pos="2728"/>
          <w:tab w:val="left" w:pos="3795"/>
          <w:tab w:val="left" w:pos="4409"/>
          <w:tab w:val="left" w:pos="5114"/>
          <w:tab w:val="left" w:pos="6106"/>
          <w:tab w:val="left" w:pos="7051"/>
          <w:tab w:val="left" w:pos="7896"/>
          <w:tab w:val="left" w:pos="8766"/>
          <w:tab w:val="left" w:pos="9666"/>
          <w:tab w:val="left" w:pos="10496"/>
        </w:tabs>
        <w:ind w:firstLine="560" w:firstLineChars="200"/>
        <w:rPr>
          <w:rFonts w:hint="eastAsia"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单位：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时间：2021年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760"/>
        <w:gridCol w:w="508"/>
        <w:gridCol w:w="757"/>
        <w:gridCol w:w="1067"/>
        <w:gridCol w:w="614"/>
        <w:gridCol w:w="705"/>
        <w:gridCol w:w="992"/>
        <w:gridCol w:w="945"/>
        <w:gridCol w:w="1005"/>
        <w:gridCol w:w="870"/>
        <w:gridCol w:w="968"/>
        <w:gridCol w:w="762"/>
        <w:gridCol w:w="1030"/>
        <w:gridCol w:w="1040"/>
        <w:gridCol w:w="752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区（市）县</w:t>
            </w:r>
          </w:p>
        </w:tc>
        <w:tc>
          <w:tcPr>
            <w:tcW w:w="76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执法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次数</w:t>
            </w: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出动执法人员（人次）</w:t>
            </w:r>
          </w:p>
        </w:tc>
        <w:tc>
          <w:tcPr>
            <w:tcW w:w="4261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现场检查变型拖拉机（台）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widowControl/>
              <w:snapToGrid w:val="0"/>
              <w:ind w:left="-197" w:right="-62" w:firstLine="14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采取行政强制措施</w:t>
            </w:r>
          </w:p>
        </w:tc>
        <w:tc>
          <w:tcPr>
            <w:tcW w:w="4512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处罚教育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公安交警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农业综合执法（农机监理）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本地车辆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外地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车辆</w:t>
            </w:r>
          </w:p>
          <w:p>
            <w:pPr>
              <w:widowControl/>
              <w:snapToGrid w:val="0"/>
              <w:ind w:left="-57" w:right="-57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pacing w:val="-17"/>
                <w:kern w:val="0"/>
                <w:szCs w:val="21"/>
                <w:lang w:bidi="ar"/>
              </w:rPr>
              <w:t>（含省外）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使用伪造变造牌证的车辆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已注销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车辆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收缴假牌假证（个）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扣留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车辆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（台）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罚款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暂扣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驾驶证（起）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吊销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驾驶证（起）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行政拘留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（人）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现场安全教育</w:t>
            </w:r>
          </w:p>
          <w:p>
            <w:pPr>
              <w:widowControl/>
              <w:snapToGrid w:val="0"/>
              <w:ind w:left="-57" w:right="-57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</w:tc>
      </w:tr>
    </w:tbl>
    <w:p>
      <w:pPr>
        <w:pStyle w:val="5"/>
        <w:spacing w:beforeLines="0" w:line="320" w:lineRule="exact"/>
        <w:ind w:firstLine="480"/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  <w:t>说明：表中，1=2+3，4=5+6+7&gt;8或9。此表在每季度末由县级公安交管部门统计上报市级公安交管部门，市级汇总后上报省级公安交管部门。</w:t>
      </w:r>
    </w:p>
    <w:p>
      <w:pPr>
        <w:pStyle w:val="5"/>
        <w:spacing w:beforeLines="0" w:line="320" w:lineRule="exact"/>
        <w:ind w:firstLine="1200" w:firstLineChars="500"/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  <w:t>省级汇总后，抄告农村农业厅、省道安办。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F31A3"/>
    <w:rsid w:val="106103D0"/>
    <w:rsid w:val="58B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1"/>
    <w:qFormat/>
    <w:uiPriority w:val="0"/>
    <w:pPr>
      <w:spacing w:beforeLines="100" w:after="0"/>
      <w:ind w:left="0" w:leftChars="0" w:firstLine="420" w:firstLineChars="200"/>
    </w:pPr>
    <w:rPr>
      <w:rFonts w:ascii="方正小标宋_GBK" w:hAnsi="方正小标宋_GBK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292</Characters>
  <Lines>0</Lines>
  <Paragraphs>0</Paragraphs>
  <TotalTime>1</TotalTime>
  <ScaleCrop>false</ScaleCrop>
  <LinksUpToDate>false</LinksUpToDate>
  <CharactersWithSpaces>314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2021-09-30T07:12:00Z</dcterms:created>
  <dc:creator>DELL</dc:creator>
  <cp:lastModifiedBy>郑琳</cp:lastModifiedBy>
  <dcterms:modified xsi:type="dcterms:W3CDTF">2022-08-10T08:50:00Z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16C7CC3F6C7146BCB7F2F8B730667CEE</vt:lpwstr>
  </property>
</Properties>
</file>