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ind w:firstLine="0" w:firstLine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方正仿宋简体" w:hAnsi="方正仿宋简体" w:cs="方正仿宋简体"/>
          <w:b/>
          <w:bCs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-SA"/>
        </w:rPr>
        <w:t>：区（市）县报告</w:t>
      </w:r>
    </w:p>
    <w:bookmarkEnd w:id="0"/>
    <w:p>
      <w:pPr>
        <w:numPr>
          <w:ilvl w:val="0"/>
          <w:numId w:val="0"/>
        </w:numPr>
        <w:adjustRightInd w:val="0"/>
        <w:snapToGrid w:val="0"/>
        <w:spacing w:line="700" w:lineRule="exact"/>
        <w:ind w:firstLine="2249" w:firstLineChars="700"/>
        <w:jc w:val="left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-SA"/>
        </w:rPr>
        <w:t>（一）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XX区（市）县</w:t>
      </w:r>
    </w:p>
    <w:p>
      <w:pPr>
        <w:adjustRightInd w:val="0"/>
        <w:snapToGrid w:val="0"/>
        <w:spacing w:line="7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关于XX公司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等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申请201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9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及以前年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度新能源汽车市级补贴资金的报告</w:t>
      </w:r>
    </w:p>
    <w:p>
      <w:pPr>
        <w:adjustRightInd w:val="0"/>
        <w:snapToGrid w:val="0"/>
        <w:spacing w:line="315" w:lineRule="auto"/>
        <w:ind w:firstLine="0" w:firstLineChars="0"/>
        <w:jc w:val="center"/>
        <w:rPr>
          <w:rFonts w:ascii="Times New Roman" w:hAnsi="Times New Roman" w:eastAsia="方正楷体简体" w:cs="Times New Roman"/>
          <w:color w:val="auto"/>
          <w:sz w:val="32"/>
          <w:szCs w:val="32"/>
        </w:rPr>
      </w:pPr>
      <w:r>
        <w:rPr>
          <w:rFonts w:ascii="Times New Roman" w:hAnsi="Times New Roman" w:eastAsia="方正楷体简体" w:cs="Times New Roman"/>
          <w:color w:val="auto"/>
          <w:sz w:val="32"/>
          <w:szCs w:val="32"/>
        </w:rPr>
        <w:t>（仅供参考）</w:t>
      </w:r>
    </w:p>
    <w:p>
      <w:pPr>
        <w:adjustRightInd w:val="0"/>
        <w:snapToGrid w:val="0"/>
        <w:spacing w:line="315" w:lineRule="auto"/>
        <w:ind w:firstLine="0" w:firstLineChars="0"/>
        <w:jc w:val="center"/>
        <w:rPr>
          <w:rFonts w:ascii="Times New Roman" w:hAnsi="Times New Roman" w:eastAsia="方正楷体简体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0" w:firstLineChars="0"/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市财政局、市经信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局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、市科技局、市发改委、市公安局交管局：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按照《关于申报201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及以前年度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新能源汽车推广应用市级财政补贴的通知》要求，现将XX公司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等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申请201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及以前年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度新能源汽车市级补贴资金报告如下。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经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我区经信、财政、科技、发改、公安交管部门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审核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本次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申报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市级补贴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资金车辆的购置发票、机动车登记证、道路运输证、运营许可证等相关证明材料均齐全、真实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；生产企业在申报车辆上牌注册年度内无严重违法行为，此次共有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u w:val="none"/>
          <w:lang w:eastAsia="zh-CN"/>
        </w:rPr>
        <w:t>辆车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符合申报条件，</w:t>
      </w:r>
      <w:r>
        <w:rPr>
          <w:rFonts w:hint="eastAsia" w:ascii="Times New Roman" w:hAnsi="Times New Roman" w:cs="Times New Roman"/>
          <w:color w:val="auto"/>
        </w:rPr>
        <w:t>特申请市级补贴资金共计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具体为：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2019年</w:t>
      </w:r>
      <w:r>
        <w:rPr>
          <w:rFonts w:hint="eastAsia" w:ascii="Times New Roman" w:hAnsi="Times New Roman" w:cs="Times New Roman"/>
          <w:color w:val="auto"/>
        </w:rPr>
        <w:t>符合</w:t>
      </w:r>
      <w:r>
        <w:rPr>
          <w:rFonts w:hint="eastAsia" w:ascii="Times New Roman" w:hAnsi="Times New Roman" w:cs="Times New Roman"/>
          <w:color w:val="auto"/>
          <w:lang w:eastAsia="zh-CN"/>
        </w:rPr>
        <w:t>此次</w:t>
      </w:r>
      <w:r>
        <w:rPr>
          <w:rFonts w:hint="eastAsia" w:ascii="Times New Roman" w:hAnsi="Times New Roman" w:cs="Times New Roman"/>
          <w:color w:val="auto"/>
        </w:rPr>
        <w:t>申报条件的新能源汽车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万元。其中ＸＸ公司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万元；ＸＸ公司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2018年</w:t>
      </w:r>
      <w:r>
        <w:rPr>
          <w:rFonts w:hint="eastAsia" w:ascii="Times New Roman" w:hAnsi="Times New Roman" w:cs="Times New Roman"/>
          <w:color w:val="auto"/>
        </w:rPr>
        <w:t>符合</w:t>
      </w:r>
      <w:r>
        <w:rPr>
          <w:rFonts w:hint="eastAsia" w:ascii="Times New Roman" w:hAnsi="Times New Roman" w:cs="Times New Roman"/>
          <w:color w:val="auto"/>
          <w:lang w:eastAsia="zh-CN"/>
        </w:rPr>
        <w:t>此次</w:t>
      </w:r>
      <w:r>
        <w:rPr>
          <w:rFonts w:hint="eastAsia" w:ascii="Times New Roman" w:hAnsi="Times New Roman" w:cs="Times New Roman"/>
          <w:color w:val="auto"/>
        </w:rPr>
        <w:t>申报条件的新能源汽车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万元。其中ＸＸ公司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万元；ＸＸ公司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2017年</w:t>
      </w:r>
      <w:r>
        <w:rPr>
          <w:rFonts w:hint="eastAsia" w:ascii="Times New Roman" w:hAnsi="Times New Roman" w:cs="Times New Roman"/>
          <w:color w:val="auto"/>
        </w:rPr>
        <w:t>符合</w:t>
      </w:r>
      <w:r>
        <w:rPr>
          <w:rFonts w:hint="eastAsia" w:ascii="Times New Roman" w:hAnsi="Times New Roman" w:cs="Times New Roman"/>
          <w:color w:val="auto"/>
          <w:lang w:eastAsia="zh-CN"/>
        </w:rPr>
        <w:t>此次</w:t>
      </w:r>
      <w:r>
        <w:rPr>
          <w:rFonts w:hint="eastAsia" w:ascii="Times New Roman" w:hAnsi="Times New Roman" w:cs="Times New Roman"/>
          <w:color w:val="auto"/>
        </w:rPr>
        <w:t>申报条件的新能源汽车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万元。其中ＸＸ公司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万元；ＸＸ公司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2016年</w:t>
      </w:r>
      <w:r>
        <w:rPr>
          <w:rFonts w:hint="eastAsia" w:ascii="Times New Roman" w:hAnsi="Times New Roman" w:cs="Times New Roman"/>
          <w:color w:val="auto"/>
        </w:rPr>
        <w:t>符合</w:t>
      </w:r>
      <w:r>
        <w:rPr>
          <w:rFonts w:hint="eastAsia" w:ascii="Times New Roman" w:hAnsi="Times New Roman" w:cs="Times New Roman"/>
          <w:color w:val="auto"/>
          <w:lang w:eastAsia="zh-CN"/>
        </w:rPr>
        <w:t>此次</w:t>
      </w:r>
      <w:r>
        <w:rPr>
          <w:rFonts w:hint="eastAsia" w:ascii="Times New Roman" w:hAnsi="Times New Roman" w:cs="Times New Roman"/>
          <w:color w:val="auto"/>
        </w:rPr>
        <w:t>申报条件的新能源汽车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万元。其中ＸＸ公司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万元；ＸＸ公司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2015年</w:t>
      </w:r>
      <w:r>
        <w:rPr>
          <w:rFonts w:hint="eastAsia" w:ascii="Times New Roman" w:hAnsi="Times New Roman" w:cs="Times New Roman"/>
          <w:color w:val="auto"/>
        </w:rPr>
        <w:t>符合</w:t>
      </w:r>
      <w:r>
        <w:rPr>
          <w:rFonts w:hint="eastAsia" w:ascii="Times New Roman" w:hAnsi="Times New Roman" w:cs="Times New Roman"/>
          <w:color w:val="auto"/>
          <w:lang w:eastAsia="zh-CN"/>
        </w:rPr>
        <w:t>此次</w:t>
      </w:r>
      <w:r>
        <w:rPr>
          <w:rFonts w:hint="eastAsia" w:ascii="Times New Roman" w:hAnsi="Times New Roman" w:cs="Times New Roman"/>
          <w:color w:val="auto"/>
        </w:rPr>
        <w:t>申报条件的新能源汽车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万元。其中ＸＸ公司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万元；ＸＸ公司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>辆，</w:t>
      </w:r>
      <w:r>
        <w:rPr>
          <w:rFonts w:hint="eastAsia" w:ascii="Times New Roman" w:hAnsi="Times New Roman" w:cs="Times New Roman"/>
          <w:color w:val="auto"/>
          <w:lang w:eastAsia="zh-CN"/>
        </w:rPr>
        <w:t>涉及市级补贴资金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附件：XXX公司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等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201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及以前年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度新能源汽车市级配套补助资金申报材料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 xml:space="preserve">XXX财政局          XXX经信局           XXX科技局 </w:t>
      </w:r>
    </w:p>
    <w:p>
      <w:pPr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 xml:space="preserve">XXX发改局    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 xml:space="preserve">                     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 xml:space="preserve"> XXX公安局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黑体简体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2022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年X月X日</w:t>
      </w:r>
    </w:p>
    <w:p>
      <w:pPr>
        <w:rPr>
          <w:rFonts w:hint="eastAsia" w:ascii="Times New Roman" w:hAnsi="Times New Roman" w:eastAsia="方正仿宋简体"/>
          <w:b w:val="0"/>
          <w:color w:val="auto"/>
          <w:sz w:val="32"/>
          <w:szCs w:val="32"/>
          <w:lang w:eastAsia="zh-CN"/>
        </w:rPr>
        <w:sectPr>
          <w:pgSz w:w="11906" w:h="16838"/>
          <w:pgMar w:top="1531" w:right="1531" w:bottom="1531" w:left="1531" w:header="1134" w:footer="1304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auto"/>
          <w:sz w:val="28"/>
          <w:szCs w:val="28"/>
          <w:lang w:eastAsia="zh-CN"/>
        </w:rPr>
        <w:t>（二）</w:t>
      </w:r>
      <w:r>
        <w:rPr>
          <w:rFonts w:ascii="Times New Roman" w:hAnsi="Times New Roman" w:eastAsia="方正小标宋简体" w:cs="Times New Roman"/>
          <w:color w:val="auto"/>
          <w:sz w:val="28"/>
          <w:szCs w:val="28"/>
        </w:rPr>
        <w:t>XX</w:t>
      </w:r>
      <w:r>
        <w:rPr>
          <w:rFonts w:ascii="Times New Roman" w:hAnsi="方正小标宋简体" w:eastAsia="方正小标宋简体" w:cs="Times New Roman"/>
          <w:color w:val="auto"/>
          <w:sz w:val="28"/>
          <w:szCs w:val="28"/>
        </w:rPr>
        <w:t>区（市）县关于</w:t>
      </w:r>
      <w:r>
        <w:rPr>
          <w:rFonts w:ascii="Times New Roman" w:hAnsi="Times New Roman" w:eastAsia="方正小标宋简体" w:cs="Times New Roman"/>
          <w:color w:val="auto"/>
          <w:sz w:val="28"/>
          <w:szCs w:val="28"/>
        </w:rPr>
        <w:t>XX</w:t>
      </w:r>
      <w:r>
        <w:rPr>
          <w:rFonts w:ascii="Times New Roman" w:hAnsi="方正小标宋简体" w:eastAsia="方正小标宋简体" w:cs="Times New Roman"/>
          <w:color w:val="auto"/>
          <w:sz w:val="28"/>
          <w:szCs w:val="28"/>
        </w:rPr>
        <w:t>公司</w:t>
      </w:r>
      <w:r>
        <w:rPr>
          <w:rFonts w:ascii="Times New Roman" w:hAnsi="Times New Roman" w:eastAsia="方正小标宋简体" w:cs="Times New Roman"/>
          <w:color w:val="auto"/>
          <w:sz w:val="28"/>
          <w:szCs w:val="28"/>
        </w:rPr>
        <w:t>201</w:t>
      </w:r>
      <w:r>
        <w:rPr>
          <w:rFonts w:hint="eastAsia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  <w:t>8（2017、2016、2015）</w:t>
      </w:r>
      <w:r>
        <w:rPr>
          <w:rFonts w:ascii="Times New Roman" w:hAnsi="方正小标宋简体" w:eastAsia="方正小标宋简体" w:cs="Times New Roman"/>
          <w:color w:val="auto"/>
          <w:sz w:val="28"/>
          <w:szCs w:val="28"/>
        </w:rPr>
        <w:t>年度新能源汽车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color w:val="auto"/>
          <w:sz w:val="28"/>
          <w:szCs w:val="28"/>
        </w:rPr>
      </w:pPr>
      <w:r>
        <w:rPr>
          <w:rFonts w:ascii="Times New Roman" w:hAnsi="方正小标宋简体" w:eastAsia="方正小标宋简体" w:cs="Times New Roman"/>
          <w:color w:val="auto"/>
          <w:sz w:val="28"/>
          <w:szCs w:val="28"/>
        </w:rPr>
        <w:t>市级配套补贴资金申报材料审核表</w:t>
      </w:r>
    </w:p>
    <w:p>
      <w:pPr>
        <w:adjustRightInd/>
        <w:snapToGrid/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21"/>
          <w:szCs w:val="21"/>
        </w:rPr>
      </w:pPr>
    </w:p>
    <w:p>
      <w:pPr>
        <w:adjustRightInd/>
        <w:snapToGrid/>
        <w:spacing w:line="240" w:lineRule="exact"/>
        <w:ind w:firstLine="0" w:firstLineChars="0"/>
        <w:rPr>
          <w:rFonts w:ascii="Times New Roman" w:hAnsi="Times New Roman" w:eastAsia="方正仿宋简体" w:cs="Times New Roman"/>
          <w:color w:val="auto"/>
          <w:sz w:val="21"/>
          <w:szCs w:val="21"/>
        </w:rPr>
      </w:pPr>
      <w:r>
        <w:rPr>
          <w:rFonts w:ascii="Times New Roman" w:hAnsi="Times New Roman" w:eastAsia="方正仿宋简体" w:cs="Times New Roman"/>
          <w:color w:val="auto"/>
          <w:sz w:val="21"/>
          <w:szCs w:val="21"/>
        </w:rPr>
        <w:t xml:space="preserve"> 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生产</w:t>
      </w:r>
      <w:r>
        <w:rPr>
          <w:rFonts w:ascii="Times New Roman" w:hAnsi="Times New Roman" w:eastAsia="方正仿宋简体" w:cs="Times New Roman"/>
          <w:color w:val="auto"/>
          <w:sz w:val="21"/>
          <w:szCs w:val="21"/>
        </w:rPr>
        <w:t xml:space="preserve">企业联系人：                                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生产</w:t>
      </w:r>
      <w:r>
        <w:rPr>
          <w:rFonts w:ascii="Times New Roman" w:hAnsi="Times New Roman" w:eastAsia="方正仿宋简体" w:cs="Times New Roman"/>
          <w:color w:val="auto"/>
          <w:sz w:val="21"/>
          <w:szCs w:val="21"/>
        </w:rPr>
        <w:t>企业联系电话：</w:t>
      </w: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6"/>
        <w:gridCol w:w="3503"/>
        <w:gridCol w:w="1471"/>
        <w:gridCol w:w="2013"/>
        <w:gridCol w:w="998"/>
        <w:gridCol w:w="9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审核依据</w:t>
            </w:r>
          </w:p>
        </w:tc>
        <w:tc>
          <w:tcPr>
            <w:tcW w:w="8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《关于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2016－2020年新能源汽车推广应用财政支持政策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的通知》(财建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〔</w:t>
            </w:r>
            <w:r>
              <w:rPr>
                <w:rStyle w:val="11"/>
                <w:rFonts w:eastAsia="方正仿宋简体"/>
                <w:color w:val="auto"/>
                <w:sz w:val="21"/>
                <w:szCs w:val="21"/>
                <w:lang w:bidi="ar"/>
              </w:rPr>
              <w:t>201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〕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134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号)；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2.《关于调整新能源汽车推广应用财政补贴政策的通知》（财建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〔</w:t>
            </w:r>
            <w:r>
              <w:rPr>
                <w:rStyle w:val="11"/>
                <w:rFonts w:eastAsia="方正仿宋简体"/>
                <w:color w:val="auto"/>
                <w:sz w:val="21"/>
                <w:szCs w:val="21"/>
                <w:lang w:bidi="ar"/>
              </w:rPr>
              <w:t>201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〕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958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3.《关于调整完善新能源汽车推广应用财政补贴政策的通知》（财建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〔</w:t>
            </w:r>
            <w:r>
              <w:rPr>
                <w:rStyle w:val="11"/>
                <w:rFonts w:eastAsia="方正仿宋简体"/>
                <w:color w:val="auto"/>
                <w:sz w:val="21"/>
                <w:szCs w:val="21"/>
                <w:lang w:bidi="ar"/>
              </w:rPr>
              <w:t>201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〕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《关于印发成都市新能源汽车市级补贴实施细则的通知》（成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 w:bidi="ar"/>
              </w:rPr>
              <w:t>财规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〔</w:t>
            </w:r>
            <w:r>
              <w:rPr>
                <w:rStyle w:val="11"/>
                <w:rFonts w:eastAsia="方正仿宋简体"/>
                <w:color w:val="auto"/>
                <w:sz w:val="21"/>
                <w:szCs w:val="21"/>
                <w:lang w:bidi="ar"/>
              </w:rPr>
              <w:t>201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〕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号）。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98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核查内容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69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补贴对象（单位用户）是否属于机关事业单位、人民团体、国有及国有控股企业。</w:t>
            </w:r>
          </w:p>
        </w:tc>
        <w:tc>
          <w:tcPr>
            <w:tcW w:w="9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申报车辆关键零部件型号与《车辆生产企业及产品公告》是否一致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申报车辆电池容量与《车辆生产企业及产品公告》是否一致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申报车辆技术参数等与《车辆生产企业及产品公告》是否一致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车辆型号与《新能源汽车推广应用推荐目录》是否一致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申报的推广数量与核实推广数量是否一致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单车申请补助标准和补助资金与财建〔</w:t>
            </w:r>
            <w:r>
              <w:rPr>
                <w:rStyle w:val="11"/>
                <w:rFonts w:eastAsia="方正仿宋简体"/>
                <w:color w:val="auto"/>
                <w:sz w:val="21"/>
                <w:szCs w:val="21"/>
                <w:lang w:bidi="ar"/>
              </w:rPr>
              <w:t>201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〕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134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 w:bidi="ar"/>
              </w:rPr>
              <w:t>、财建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〔</w:t>
            </w:r>
            <w:r>
              <w:rPr>
                <w:rStyle w:val="11"/>
                <w:rFonts w:eastAsia="方正仿宋简体"/>
                <w:color w:val="auto"/>
                <w:sz w:val="21"/>
                <w:szCs w:val="21"/>
                <w:lang w:bidi="ar"/>
              </w:rPr>
              <w:t>201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〕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958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 w:bidi="ar"/>
              </w:rPr>
              <w:t>、财建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〔</w:t>
            </w:r>
            <w:r>
              <w:rPr>
                <w:rStyle w:val="11"/>
                <w:rFonts w:eastAsia="方正仿宋简体"/>
                <w:color w:val="auto"/>
                <w:sz w:val="21"/>
                <w:szCs w:val="21"/>
                <w:lang w:bidi="ar"/>
              </w:rPr>
              <w:t>201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〕</w:t>
            </w:r>
            <w:r>
              <w:rPr>
                <w:rStyle w:val="11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号相关规定是否一致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申报车辆购置发票与核实情况是否一致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申报车辆行驶证与核实情况是否一致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生产企业对上述情况进行确认（生产企业负责人签字或盖章）</w:t>
            </w:r>
          </w:p>
        </w:tc>
        <w:tc>
          <w:tcPr>
            <w:tcW w:w="8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left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区（市）县财政部门意见（签字并盖章）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right"/>
              <w:textAlignment w:val="bottom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区（市）县工业和信息化主管部门意见（签字并盖章）</w:t>
            </w:r>
          </w:p>
        </w:tc>
        <w:tc>
          <w:tcPr>
            <w:tcW w:w="397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right"/>
              <w:textAlignment w:val="bottom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区（市）县科技主管部门意见（签字并盖章）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right"/>
              <w:textAlignment w:val="bottom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区（市）县发改主管部门意见（签字并盖章）</w:t>
            </w:r>
          </w:p>
        </w:tc>
        <w:tc>
          <w:tcPr>
            <w:tcW w:w="3970" w:type="dxa"/>
            <w:gridSpan w:val="3"/>
            <w:tcBorders>
              <w:top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right"/>
              <w:textAlignment w:val="bottom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区（市）县公安局意见（签字并盖章）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jc w:val="right"/>
              <w:textAlignment w:val="bottom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  <w:tc>
          <w:tcPr>
            <w:tcW w:w="397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djustRightInd/>
              <w:snapToGrid/>
              <w:spacing w:line="240" w:lineRule="exact"/>
              <w:ind w:firstLine="0" w:firstLineChars="0"/>
              <w:jc w:val="right"/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adjustRightInd/>
        <w:snapToGrid/>
        <w:spacing w:line="240" w:lineRule="exact"/>
        <w:ind w:firstLine="0" w:firstLineChars="0"/>
        <w:rPr>
          <w:rFonts w:ascii="Times New Roman" w:hAnsi="Times New Roman" w:eastAsia="方正仿宋简体" w:cs="Times New Roman"/>
          <w:color w:val="auto"/>
          <w:sz w:val="21"/>
          <w:szCs w:val="21"/>
        </w:rPr>
      </w:pPr>
      <w:r>
        <w:rPr>
          <w:rFonts w:ascii="Times New Roman" w:hAnsi="Times New Roman" w:eastAsia="方正仿宋简体" w:cs="Times New Roman"/>
          <w:color w:val="auto"/>
          <w:sz w:val="21"/>
          <w:szCs w:val="21"/>
        </w:rPr>
        <w:t xml:space="preserve"> </w:t>
      </w:r>
      <w:r>
        <w:rPr>
          <w:rFonts w:ascii="Times New Roman" w:hAnsi="方正仿宋简体" w:eastAsia="方正仿宋简体" w:cs="Times New Roman"/>
          <w:color w:val="auto"/>
          <w:sz w:val="21"/>
          <w:szCs w:val="21"/>
        </w:rPr>
        <w:t>经办人：</w:t>
      </w:r>
      <w:r>
        <w:rPr>
          <w:rFonts w:ascii="Times New Roman" w:hAnsi="Times New Roman" w:eastAsia="方正仿宋简体" w:cs="Times New Roman"/>
          <w:color w:val="auto"/>
          <w:sz w:val="21"/>
          <w:szCs w:val="21"/>
        </w:rPr>
        <w:t xml:space="preserve">                                         </w:t>
      </w:r>
      <w:r>
        <w:rPr>
          <w:rFonts w:ascii="Times New Roman" w:hAnsi="方正仿宋简体" w:eastAsia="方正仿宋简体" w:cs="Times New Roman"/>
          <w:color w:val="auto"/>
          <w:sz w:val="21"/>
          <w:szCs w:val="21"/>
        </w:rPr>
        <w:t>联系电话：</w:t>
      </w:r>
    </w:p>
    <w:p>
      <w:pPr>
        <w:rPr>
          <w:rFonts w:hint="eastAsia" w:ascii="Times New Roman" w:hAnsi="Times New Roman" w:eastAsia="方正仿宋简体"/>
          <w:b w:val="0"/>
          <w:color w:val="auto"/>
          <w:sz w:val="21"/>
          <w:szCs w:val="21"/>
          <w:lang w:eastAsia="zh-CN"/>
        </w:rPr>
        <w:sectPr>
          <w:footerReference r:id="rId5" w:type="default"/>
          <w:footerReference r:id="rId6" w:type="even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ind w:firstLine="3213" w:firstLineChars="1000"/>
        <w:jc w:val="left"/>
        <w:outlineLvl w:val="1"/>
        <w:rPr>
          <w:rFonts w:hint="eastAsia" w:ascii="方正黑体简体" w:hAnsi="宋体" w:eastAsia="方正黑体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方正黑体简体" w:hAnsi="宋体" w:eastAsia="方正黑体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——年新能源汽车申请成都市市级配套补贴车辆信息汇总表</w:t>
      </w:r>
    </w:p>
    <w:p>
      <w:pPr>
        <w:adjustRightInd w:val="0"/>
        <w:snapToGrid w:val="0"/>
        <w:spacing w:line="240" w:lineRule="auto"/>
        <w:ind w:firstLine="960" w:firstLineChars="400"/>
        <w:rPr>
          <w:rFonts w:hint="eastAsia" w:ascii="方正小标宋简体" w:hAnsi="黑体" w:eastAsia="方正小标宋简体" w:cs="Times New Roman"/>
          <w:color w:val="auto"/>
          <w:sz w:val="24"/>
        </w:rPr>
      </w:pPr>
      <w:r>
        <w:rPr>
          <w:rFonts w:hint="eastAsia" w:ascii="方正楷体简体" w:hAnsi="黑体" w:eastAsia="方正楷体简体" w:cs="Times New Roman"/>
          <w:color w:val="auto"/>
          <w:sz w:val="24"/>
          <w:lang w:eastAsia="zh-CN"/>
        </w:rPr>
        <w:t>区（市）县部门</w:t>
      </w:r>
      <w:r>
        <w:rPr>
          <w:rFonts w:hint="eastAsia" w:ascii="方正楷体简体" w:hAnsi="黑体" w:eastAsia="方正楷体简体" w:cs="Times New Roman"/>
          <w:color w:val="auto"/>
          <w:sz w:val="24"/>
        </w:rPr>
        <w:t>（盖章）：                                                                       年   月   日</w:t>
      </w:r>
    </w:p>
    <w:tbl>
      <w:tblPr>
        <w:tblStyle w:val="6"/>
        <w:tblpPr w:leftFromText="180" w:rightFromText="180" w:vertAnchor="text" w:horzAnchor="page" w:tblpX="586" w:tblpY="324"/>
        <w:tblOverlap w:val="never"/>
        <w:tblW w:w="15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001"/>
        <w:gridCol w:w="1073"/>
        <w:gridCol w:w="1288"/>
        <w:gridCol w:w="1253"/>
        <w:gridCol w:w="1116"/>
        <w:gridCol w:w="1236"/>
        <w:gridCol w:w="1370"/>
        <w:gridCol w:w="1449"/>
        <w:gridCol w:w="1531"/>
        <w:gridCol w:w="135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生产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企业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  <w:lang w:eastAsia="zh-CN"/>
              </w:rPr>
              <w:t>申报企业（或代申报企业）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  <w:lang w:eastAsia="zh-CN"/>
              </w:rPr>
              <w:t>申报或代申报企业所属区（市）县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新能源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车类别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车辆推荐目录批次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中央财政补贴标准（万元</w:t>
            </w: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  <w:lang w:val="en-US" w:eastAsia="zh-CN"/>
              </w:rPr>
              <w:t>/辆</w:t>
            </w: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市级补贴标准（万元）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申请市级补贴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车辆数量（台）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  <w:lang w:eastAsia="zh-CN"/>
              </w:rPr>
              <w:t>已获得市级补贴资金（万元）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申请市级补贴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color w:val="auto"/>
                <w:kern w:val="0"/>
                <w:sz w:val="21"/>
                <w:szCs w:val="21"/>
              </w:rPr>
              <w:t>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480" w:firstLineChars="200"/>
        <w:jc w:val="left"/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</w:rPr>
        <w:t>备注：</w:t>
      </w:r>
      <w:r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  <w:t>1.按2019、2018、2017、2016、2015年车辆分别填写此汇总表；</w:t>
      </w:r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ascii="Times New Roman" w:hAnsi="Times New Roman" w:eastAsia="方正楷体简体" w:cs="Times New Roman"/>
          <w:color w:val="auto"/>
          <w:sz w:val="24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  <w:lang w:val="en-US" w:eastAsia="zh-CN"/>
        </w:rPr>
        <w:t>　　　2.</w:t>
      </w:r>
      <w:r>
        <w:rPr>
          <w:rFonts w:hint="eastAsia" w:ascii="Times New Roman" w:hAnsi="Times New Roman" w:eastAsia="方正楷体简体" w:cs="Times New Roman"/>
          <w:color w:val="auto"/>
          <w:sz w:val="24"/>
        </w:rPr>
        <w:t>新能源车类包括纯电动、插电式混合动力、燃料电池乘用车；纯电动、插电式混合动力、燃料电池客车，钛酸锂/超级电容等纯电动快充客车；纯电动、插电式混合动力、燃料电池专用车。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楷体简体" w:cs="Times New Roman"/>
          <w:color w:val="auto"/>
          <w:sz w:val="24"/>
        </w:rPr>
        <w:t>联系人及电话：</w:t>
      </w:r>
    </w:p>
    <w:p/>
    <w:sectPr>
      <w:pgSz w:w="16838" w:h="11906" w:orient="landscape"/>
      <w:pgMar w:top="1800" w:right="1440" w:bottom="180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djustRightInd/>
      <w:spacing w:line="240" w:lineRule="auto"/>
      <w:ind w:right="360" w:firstLine="360" w:firstLineChars="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adjustRightInd/>
                            <w:spacing w:line="240" w:lineRule="auto"/>
                            <w:ind w:firstLine="0" w:firstLineChars="0"/>
                            <w:rPr>
                              <w:rStyle w:val="8"/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adjustRightInd/>
                      <w:spacing w:line="240" w:lineRule="auto"/>
                      <w:ind w:firstLine="0" w:firstLineChars="0"/>
                      <w:rPr>
                        <w:rStyle w:val="8"/>
                        <w:rFonts w:hint="eastAsia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adjustRightInd/>
      <w:spacing w:line="240" w:lineRule="auto"/>
      <w:ind w:firstLine="0" w:firstLineChars="0"/>
      <w:rPr>
        <w:rStyle w:val="8"/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Style w:val="8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cs="Times New Roman"/>
      </w:rPr>
      <w:fldChar w:fldCharType="end"/>
    </w:r>
  </w:p>
  <w:p>
    <w:pPr>
      <w:pStyle w:val="5"/>
      <w:adjustRightInd/>
      <w:spacing w:line="240" w:lineRule="auto"/>
      <w:ind w:right="360" w:firstLine="360" w:firstLineChars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5" w:lineRule="auto"/>
        <w:ind w:firstLine="640"/>
      </w:pPr>
      <w:r>
        <w:separator/>
      </w:r>
    </w:p>
  </w:footnote>
  <w:footnote w:type="continuationSeparator" w:id="1">
    <w:p>
      <w:pPr>
        <w:spacing w:line="315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94513"/>
    <w:multiLevelType w:val="singleLevel"/>
    <w:tmpl w:val="055945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23D83"/>
    <w:rsid w:val="0CED5CE3"/>
    <w:rsid w:val="19A74E14"/>
    <w:rsid w:val="25FF3A33"/>
    <w:rsid w:val="29633E86"/>
    <w:rsid w:val="2E533C59"/>
    <w:rsid w:val="31775E64"/>
    <w:rsid w:val="3B1E7AE1"/>
    <w:rsid w:val="3D281EC1"/>
    <w:rsid w:val="47CE59C5"/>
    <w:rsid w:val="4A5C7208"/>
    <w:rsid w:val="4F8753FC"/>
    <w:rsid w:val="57323D83"/>
    <w:rsid w:val="65C126B5"/>
    <w:rsid w:val="6AD727F8"/>
    <w:rsid w:val="6B581DEC"/>
    <w:rsid w:val="6F62215A"/>
    <w:rsid w:val="7A5C230F"/>
    <w:rsid w:val="7B0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5" w:lineRule="auto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7" w:beforeAutospacing="1" w:after="0" w:afterAutospacing="1" w:line="240" w:lineRule="auto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24" w:lineRule="auto"/>
      <w:outlineLvl w:val="2"/>
    </w:pPr>
    <w:rPr>
      <w:rFonts w:eastAsia="方正楷体简体" w:asciiTheme="minorAscii" w:hAnsiTheme="minorAscii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qFormat/>
    <w:uiPriority w:val="0"/>
  </w:style>
  <w:style w:type="character" w:customStyle="1" w:styleId="9">
    <w:name w:val="标题 2 Char"/>
    <w:link w:val="3"/>
    <w:uiPriority w:val="0"/>
    <w:rPr>
      <w:rFonts w:ascii="Arial" w:hAnsi="Arial" w:eastAsia="方正黑体简体"/>
      <w:sz w:val="32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2022-04-01T10:32:00Z</dcterms:created>
  <dc:creator>声声声慢</dc:creator>
  <cp:lastModifiedBy>声声声慢</cp:lastModifiedBy>
  <dcterms:modified xsi:type="dcterms:W3CDTF">2022-04-01T10:32:24Z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C3A7B6275898432BAB58298534DCBB71</vt:lpwstr>
  </property>
</Properties>
</file>